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58A06F" w14:textId="77777777" w:rsidR="000B2EFB" w:rsidRPr="00DA614A" w:rsidRDefault="000B2EFB" w:rsidP="000B2EFB">
      <w:pPr>
        <w:jc w:val="center"/>
        <w:rPr>
          <w:b/>
          <w:color w:val="auto"/>
          <w:sz w:val="21"/>
          <w:szCs w:val="21"/>
        </w:rPr>
      </w:pPr>
      <w:r w:rsidRPr="00DA614A">
        <w:rPr>
          <w:b/>
          <w:color w:val="auto"/>
          <w:sz w:val="21"/>
          <w:szCs w:val="21"/>
        </w:rPr>
        <w:t>Tajemník Magistrátu města Brna</w:t>
      </w:r>
    </w:p>
    <w:p w14:paraId="180F86E3" w14:textId="77777777" w:rsidR="000B2EFB" w:rsidRPr="006E168B" w:rsidRDefault="000B2EFB" w:rsidP="000B2EFB">
      <w:pPr>
        <w:jc w:val="center"/>
        <w:rPr>
          <w:color w:val="auto"/>
        </w:rPr>
      </w:pPr>
      <w:r w:rsidRPr="006E168B">
        <w:rPr>
          <w:color w:val="auto"/>
        </w:rPr>
        <w:t>v souladu s § 7 zákona č. 312/2002 Sb., o úřednících územních samosprávných celků a o změně některých zákonů, ve znění pozdějších předpisů</w:t>
      </w:r>
    </w:p>
    <w:p w14:paraId="26B66DA9" w14:textId="77777777" w:rsidR="000B2EFB" w:rsidRPr="006E168B" w:rsidRDefault="000B2EFB" w:rsidP="000B2EFB">
      <w:pPr>
        <w:rPr>
          <w:color w:val="auto"/>
        </w:rPr>
      </w:pPr>
    </w:p>
    <w:p w14:paraId="3F99B2E7" w14:textId="0B67AE77" w:rsidR="000B2EFB" w:rsidRPr="006E168B" w:rsidRDefault="000B2EFB" w:rsidP="000B2EFB">
      <w:pPr>
        <w:jc w:val="center"/>
        <w:rPr>
          <w:b/>
          <w:color w:val="auto"/>
        </w:rPr>
      </w:pPr>
      <w:r w:rsidRPr="006E168B">
        <w:rPr>
          <w:color w:val="auto"/>
        </w:rPr>
        <w:t xml:space="preserve">oznamuje vyhlášení výběrového řízení </w:t>
      </w:r>
      <w:r w:rsidRPr="006E168B">
        <w:rPr>
          <w:b/>
          <w:color w:val="auto"/>
        </w:rPr>
        <w:t xml:space="preserve">č. </w:t>
      </w:r>
      <w:r w:rsidR="00DA614A">
        <w:rPr>
          <w:b/>
          <w:color w:val="auto"/>
        </w:rPr>
        <w:t xml:space="preserve">   </w:t>
      </w:r>
      <w:r w:rsidR="005436B3">
        <w:rPr>
          <w:b/>
          <w:color w:val="auto"/>
        </w:rPr>
        <w:t>0</w:t>
      </w:r>
      <w:r w:rsidR="00701F67">
        <w:rPr>
          <w:b/>
          <w:color w:val="auto"/>
        </w:rPr>
        <w:t>96</w:t>
      </w:r>
      <w:r w:rsidR="00DA614A">
        <w:rPr>
          <w:b/>
          <w:color w:val="auto"/>
        </w:rPr>
        <w:t xml:space="preserve"> </w:t>
      </w:r>
      <w:r w:rsidRPr="006E168B">
        <w:rPr>
          <w:b/>
          <w:color w:val="auto"/>
        </w:rPr>
        <w:t>/20</w:t>
      </w:r>
      <w:r w:rsidR="00C371FD">
        <w:rPr>
          <w:b/>
          <w:color w:val="auto"/>
        </w:rPr>
        <w:t>2</w:t>
      </w:r>
      <w:r w:rsidR="00CC43E5">
        <w:rPr>
          <w:b/>
          <w:color w:val="auto"/>
        </w:rPr>
        <w:t>6</w:t>
      </w:r>
    </w:p>
    <w:p w14:paraId="06711ED7" w14:textId="77777777" w:rsidR="000B2EFB" w:rsidRPr="006E168B" w:rsidRDefault="000B2EFB" w:rsidP="000B2EFB">
      <w:pPr>
        <w:jc w:val="center"/>
        <w:rPr>
          <w:color w:val="auto"/>
        </w:rPr>
      </w:pPr>
      <w:r w:rsidRPr="006E168B">
        <w:rPr>
          <w:color w:val="auto"/>
        </w:rPr>
        <w:t>na funkční místo úředníka/úřednice</w:t>
      </w:r>
    </w:p>
    <w:p w14:paraId="3CB8C631" w14:textId="77777777" w:rsidR="000B2EFB" w:rsidRPr="006E168B" w:rsidRDefault="000B2EFB" w:rsidP="000B2EFB">
      <w:pPr>
        <w:jc w:val="center"/>
        <w:rPr>
          <w:color w:val="auto"/>
        </w:rPr>
      </w:pPr>
      <w:r w:rsidRPr="006E168B">
        <w:rPr>
          <w:color w:val="auto"/>
        </w:rPr>
        <w:t>v pracovním poměru na dobu neurčitou</w:t>
      </w:r>
    </w:p>
    <w:p w14:paraId="17982676" w14:textId="77777777" w:rsidR="000B2EFB" w:rsidRPr="006E168B" w:rsidRDefault="000B2EFB" w:rsidP="000B2EFB">
      <w:pPr>
        <w:jc w:val="center"/>
        <w:rPr>
          <w:color w:val="auto"/>
        </w:rPr>
      </w:pPr>
    </w:p>
    <w:p w14:paraId="603E9D52" w14:textId="1DDE4007" w:rsidR="00F12965" w:rsidRPr="00C842B8" w:rsidRDefault="00CC43E5" w:rsidP="00F12965">
      <w:pPr>
        <w:pStyle w:val="Normlnweb"/>
        <w:spacing w:before="0" w:beforeAutospacing="0" w:after="0" w:afterAutospacing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účetní</w:t>
      </w:r>
    </w:p>
    <w:p w14:paraId="2E051CB1" w14:textId="77777777" w:rsidR="00DE7687" w:rsidRPr="00F65AC3" w:rsidRDefault="00DE7687" w:rsidP="004015D4">
      <w:pPr>
        <w:pStyle w:val="Normlnweb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snapToGrid w:val="0"/>
          <w:color w:val="auto"/>
          <w:sz w:val="28"/>
          <w:szCs w:val="28"/>
        </w:rPr>
      </w:pPr>
    </w:p>
    <w:p w14:paraId="152A7C42" w14:textId="77777777" w:rsidR="00DE6FAE" w:rsidRPr="006E168B" w:rsidRDefault="00DE6FAE" w:rsidP="00DE6FAE">
      <w:pPr>
        <w:jc w:val="center"/>
        <w:rPr>
          <w:color w:val="auto"/>
        </w:rPr>
      </w:pPr>
      <w:r w:rsidRPr="006E168B">
        <w:rPr>
          <w:color w:val="auto"/>
        </w:rPr>
        <w:t xml:space="preserve">Odbor </w:t>
      </w:r>
      <w:r w:rsidR="003F3673">
        <w:rPr>
          <w:color w:val="auto"/>
        </w:rPr>
        <w:t>školství a mládeže</w:t>
      </w:r>
      <w:r>
        <w:rPr>
          <w:color w:val="auto"/>
        </w:rPr>
        <w:t xml:space="preserve"> </w:t>
      </w:r>
      <w:r w:rsidRPr="006E168B">
        <w:rPr>
          <w:color w:val="auto"/>
        </w:rPr>
        <w:t>MMB</w:t>
      </w:r>
    </w:p>
    <w:p w14:paraId="6AC3E49E" w14:textId="77777777" w:rsidR="004466DB" w:rsidRDefault="004466DB" w:rsidP="000B2EFB">
      <w:pPr>
        <w:jc w:val="center"/>
        <w:rPr>
          <w:color w:val="auto"/>
        </w:rPr>
      </w:pPr>
    </w:p>
    <w:p w14:paraId="4E3F7851" w14:textId="25DEADF2" w:rsidR="00DE6FAE" w:rsidRDefault="000B2EFB" w:rsidP="000B2EFB">
      <w:pPr>
        <w:jc w:val="center"/>
        <w:rPr>
          <w:color w:val="auto"/>
        </w:rPr>
      </w:pPr>
      <w:r w:rsidRPr="006E168B">
        <w:rPr>
          <w:color w:val="auto"/>
        </w:rPr>
        <w:t>s místem výkonu práce:</w:t>
      </w:r>
      <w:r w:rsidR="00DE6FAE">
        <w:rPr>
          <w:color w:val="auto"/>
        </w:rPr>
        <w:t xml:space="preserve"> </w:t>
      </w:r>
      <w:r w:rsidR="007D077D">
        <w:rPr>
          <w:color w:val="auto"/>
        </w:rPr>
        <w:t xml:space="preserve">pracoviště </w:t>
      </w:r>
      <w:r w:rsidR="00DE6FAE">
        <w:rPr>
          <w:color w:val="auto"/>
        </w:rPr>
        <w:t>Magistrát</w:t>
      </w:r>
      <w:r w:rsidR="007D077D">
        <w:rPr>
          <w:color w:val="auto"/>
        </w:rPr>
        <w:t>u</w:t>
      </w:r>
      <w:r w:rsidR="00DE6FAE">
        <w:rPr>
          <w:color w:val="auto"/>
        </w:rPr>
        <w:t xml:space="preserve"> města Brna</w:t>
      </w:r>
      <w:r w:rsidRPr="006E168B">
        <w:rPr>
          <w:color w:val="auto"/>
        </w:rPr>
        <w:t xml:space="preserve"> </w:t>
      </w:r>
    </w:p>
    <w:p w14:paraId="73F7AD50" w14:textId="77777777" w:rsidR="00DE6FAE" w:rsidRDefault="00DE6FAE" w:rsidP="000B2EFB">
      <w:pPr>
        <w:rPr>
          <w:color w:val="auto"/>
        </w:rPr>
      </w:pPr>
    </w:p>
    <w:p w14:paraId="2472BA3F" w14:textId="77777777" w:rsidR="000B2EFB" w:rsidRPr="00BF3444" w:rsidRDefault="000B2EFB" w:rsidP="00FD2710">
      <w:pPr>
        <w:rPr>
          <w:rFonts w:asciiTheme="majorHAnsi" w:hAnsiTheme="majorHAnsi" w:cstheme="majorHAnsi"/>
          <w:b/>
          <w:color w:val="auto"/>
          <w:sz w:val="21"/>
          <w:szCs w:val="21"/>
        </w:rPr>
      </w:pPr>
      <w:r w:rsidRPr="00BF3444">
        <w:rPr>
          <w:rFonts w:asciiTheme="majorHAnsi" w:hAnsiTheme="majorHAnsi" w:cstheme="majorHAnsi"/>
          <w:b/>
          <w:color w:val="auto"/>
          <w:sz w:val="21"/>
          <w:szCs w:val="21"/>
        </w:rPr>
        <w:t>Charakteristika pozice:</w:t>
      </w:r>
    </w:p>
    <w:p w14:paraId="58F28960" w14:textId="106BD235" w:rsidR="00EA4178" w:rsidRDefault="00AE638B" w:rsidP="00E4048B">
      <w:pPr>
        <w:pStyle w:val="Normlnweb"/>
        <w:spacing w:before="0" w:beforeAutospacing="0" w:after="0" w:afterAutospacing="0"/>
        <w:jc w:val="both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Cs/>
          <w:sz w:val="20"/>
          <w:szCs w:val="20"/>
        </w:rPr>
        <w:t xml:space="preserve">Účetní připravuje </w:t>
      </w:r>
      <w:r w:rsidR="005528DF">
        <w:rPr>
          <w:rFonts w:asciiTheme="majorHAnsi" w:hAnsiTheme="majorHAnsi" w:cstheme="majorHAnsi"/>
          <w:bCs/>
          <w:sz w:val="20"/>
          <w:szCs w:val="20"/>
        </w:rPr>
        <w:t xml:space="preserve">zúčtování finančních prostředků ze státního rozpočtu, zajišťuje podklady pro </w:t>
      </w:r>
      <w:r w:rsidR="006C62D6">
        <w:rPr>
          <w:rFonts w:asciiTheme="majorHAnsi" w:hAnsiTheme="majorHAnsi" w:cstheme="majorHAnsi"/>
          <w:bCs/>
          <w:sz w:val="20"/>
          <w:szCs w:val="20"/>
        </w:rPr>
        <w:t>sumarizaci účetních závěrek</w:t>
      </w:r>
      <w:r w:rsidR="005C799F">
        <w:rPr>
          <w:rFonts w:asciiTheme="majorHAnsi" w:hAnsiTheme="majorHAnsi" w:cstheme="majorHAnsi"/>
          <w:bCs/>
          <w:sz w:val="20"/>
          <w:szCs w:val="20"/>
        </w:rPr>
        <w:t xml:space="preserve"> škol</w:t>
      </w:r>
      <w:r w:rsidR="006C62D6">
        <w:rPr>
          <w:rFonts w:asciiTheme="majorHAnsi" w:hAnsiTheme="majorHAnsi" w:cstheme="majorHAnsi"/>
          <w:bCs/>
          <w:sz w:val="20"/>
          <w:szCs w:val="20"/>
        </w:rPr>
        <w:t xml:space="preserve">, </w:t>
      </w:r>
      <w:r w:rsidR="00F06103">
        <w:rPr>
          <w:rFonts w:asciiTheme="majorHAnsi" w:hAnsiTheme="majorHAnsi" w:cstheme="majorHAnsi"/>
          <w:bCs/>
          <w:sz w:val="20"/>
          <w:szCs w:val="20"/>
        </w:rPr>
        <w:t>zajišťuje účetnictví za oddělení ekonomiky a kontroly v souladu se zákonem o</w:t>
      </w:r>
      <w:r w:rsidR="00CF579C">
        <w:rPr>
          <w:rFonts w:asciiTheme="majorHAnsi" w:hAnsiTheme="majorHAnsi" w:cstheme="majorHAnsi"/>
          <w:bCs/>
          <w:sz w:val="20"/>
          <w:szCs w:val="20"/>
        </w:rPr>
        <w:t> </w:t>
      </w:r>
      <w:r w:rsidR="00F06103">
        <w:rPr>
          <w:rFonts w:asciiTheme="majorHAnsi" w:hAnsiTheme="majorHAnsi" w:cstheme="majorHAnsi"/>
          <w:bCs/>
          <w:sz w:val="20"/>
          <w:szCs w:val="20"/>
        </w:rPr>
        <w:t xml:space="preserve">účetnictví, </w:t>
      </w:r>
      <w:r w:rsidR="000B3918">
        <w:rPr>
          <w:rFonts w:asciiTheme="majorHAnsi" w:hAnsiTheme="majorHAnsi" w:cstheme="majorHAnsi"/>
          <w:bCs/>
          <w:sz w:val="20"/>
          <w:szCs w:val="20"/>
        </w:rPr>
        <w:t>provádí</w:t>
      </w:r>
      <w:r w:rsidR="00F26041">
        <w:rPr>
          <w:rFonts w:asciiTheme="majorHAnsi" w:hAnsiTheme="majorHAnsi" w:cstheme="majorHAnsi"/>
          <w:bCs/>
          <w:sz w:val="20"/>
          <w:szCs w:val="20"/>
        </w:rPr>
        <w:t xml:space="preserve"> metodickou činnost v oblasti účetnictví</w:t>
      </w:r>
      <w:r w:rsidR="00B107B1">
        <w:rPr>
          <w:rFonts w:asciiTheme="majorHAnsi" w:hAnsiTheme="majorHAnsi" w:cstheme="majorHAnsi"/>
          <w:bCs/>
          <w:sz w:val="20"/>
          <w:szCs w:val="20"/>
        </w:rPr>
        <w:t>, rozpočtování a zúčtování</w:t>
      </w:r>
      <w:r w:rsidR="00F26041">
        <w:rPr>
          <w:rFonts w:asciiTheme="majorHAnsi" w:hAnsiTheme="majorHAnsi" w:cstheme="majorHAnsi"/>
          <w:bCs/>
          <w:sz w:val="20"/>
          <w:szCs w:val="20"/>
        </w:rPr>
        <w:t xml:space="preserve"> pro školy</w:t>
      </w:r>
      <w:r w:rsidR="00B107B1">
        <w:rPr>
          <w:rFonts w:asciiTheme="majorHAnsi" w:hAnsiTheme="majorHAnsi" w:cstheme="majorHAnsi"/>
          <w:bCs/>
          <w:sz w:val="20"/>
          <w:szCs w:val="20"/>
        </w:rPr>
        <w:t>,</w:t>
      </w:r>
      <w:r w:rsidR="00E4048B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A94EBE">
        <w:rPr>
          <w:rFonts w:asciiTheme="majorHAnsi" w:hAnsiTheme="majorHAnsi" w:cstheme="majorHAnsi"/>
          <w:bCs/>
          <w:sz w:val="20"/>
          <w:szCs w:val="20"/>
        </w:rPr>
        <w:t xml:space="preserve">sleduje čerpání </w:t>
      </w:r>
      <w:r w:rsidR="00397559">
        <w:rPr>
          <w:rFonts w:asciiTheme="majorHAnsi" w:hAnsiTheme="majorHAnsi" w:cstheme="majorHAnsi"/>
          <w:bCs/>
          <w:sz w:val="20"/>
          <w:szCs w:val="20"/>
        </w:rPr>
        <w:t>rozpočtu a dodržování závazných ukazatelů</w:t>
      </w:r>
      <w:r w:rsidR="00DE34EB">
        <w:rPr>
          <w:rFonts w:asciiTheme="majorHAnsi" w:hAnsiTheme="majorHAnsi" w:cstheme="majorHAnsi"/>
          <w:bCs/>
          <w:sz w:val="20"/>
          <w:szCs w:val="20"/>
        </w:rPr>
        <w:t xml:space="preserve">, sleduje a provádí účetní záznamy o pohybu a stavu finančních prostředků </w:t>
      </w:r>
      <w:r w:rsidR="00EE50A6">
        <w:rPr>
          <w:rFonts w:asciiTheme="majorHAnsi" w:hAnsiTheme="majorHAnsi" w:cstheme="majorHAnsi"/>
          <w:bCs/>
          <w:sz w:val="20"/>
          <w:szCs w:val="20"/>
        </w:rPr>
        <w:t>na bankovních účtech včetně kontroly bankovních z</w:t>
      </w:r>
      <w:r w:rsidR="00E4048B">
        <w:rPr>
          <w:rFonts w:asciiTheme="majorHAnsi" w:hAnsiTheme="majorHAnsi" w:cstheme="majorHAnsi"/>
          <w:bCs/>
          <w:sz w:val="20"/>
          <w:szCs w:val="20"/>
        </w:rPr>
        <w:t>ů</w:t>
      </w:r>
      <w:r w:rsidR="00EE50A6">
        <w:rPr>
          <w:rFonts w:asciiTheme="majorHAnsi" w:hAnsiTheme="majorHAnsi" w:cstheme="majorHAnsi"/>
          <w:bCs/>
          <w:sz w:val="20"/>
          <w:szCs w:val="20"/>
        </w:rPr>
        <w:t>statků</w:t>
      </w:r>
      <w:r w:rsidR="00E4048B">
        <w:rPr>
          <w:rFonts w:asciiTheme="majorHAnsi" w:hAnsiTheme="majorHAnsi" w:cstheme="majorHAnsi"/>
          <w:bCs/>
          <w:sz w:val="20"/>
          <w:szCs w:val="20"/>
        </w:rPr>
        <w:t>, provádí platební</w:t>
      </w:r>
      <w:r w:rsidR="00741F13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E4048B">
        <w:rPr>
          <w:rFonts w:asciiTheme="majorHAnsi" w:hAnsiTheme="majorHAnsi" w:cstheme="majorHAnsi"/>
          <w:bCs/>
          <w:sz w:val="20"/>
          <w:szCs w:val="20"/>
        </w:rPr>
        <w:t>a</w:t>
      </w:r>
      <w:r w:rsidR="00CF579C">
        <w:rPr>
          <w:rFonts w:asciiTheme="majorHAnsi" w:hAnsiTheme="majorHAnsi" w:cstheme="majorHAnsi"/>
          <w:bCs/>
          <w:sz w:val="20"/>
          <w:szCs w:val="20"/>
        </w:rPr>
        <w:t> </w:t>
      </w:r>
      <w:r w:rsidR="00E4048B">
        <w:rPr>
          <w:rFonts w:asciiTheme="majorHAnsi" w:hAnsiTheme="majorHAnsi" w:cstheme="majorHAnsi"/>
          <w:bCs/>
          <w:sz w:val="20"/>
          <w:szCs w:val="20"/>
        </w:rPr>
        <w:t>zúčtovací styk s bankou, vystavuje příkazy k úhradě příspěvků školám.</w:t>
      </w:r>
    </w:p>
    <w:p w14:paraId="60BD90B4" w14:textId="2C0F2101" w:rsidR="00540462" w:rsidRDefault="00741F13" w:rsidP="00E4048B">
      <w:pPr>
        <w:pStyle w:val="Normlnweb"/>
        <w:spacing w:before="0" w:beforeAutospacing="0" w:after="0" w:afterAutospacing="0"/>
        <w:jc w:val="both"/>
        <w:rPr>
          <w:rFonts w:asciiTheme="majorHAnsi" w:hAnsiTheme="majorHAnsi" w:cstheme="majorHAnsi"/>
          <w:bCs/>
          <w:sz w:val="20"/>
          <w:szCs w:val="20"/>
        </w:rPr>
      </w:pPr>
      <w:r>
        <w:rPr>
          <w:rFonts w:asciiTheme="majorHAnsi" w:hAnsiTheme="majorHAnsi" w:cstheme="majorHAnsi"/>
          <w:bCs/>
          <w:sz w:val="20"/>
          <w:szCs w:val="20"/>
        </w:rPr>
        <w:t>Zajišťuje personální a platovou agendu</w:t>
      </w:r>
      <w:r w:rsidR="00C17713">
        <w:rPr>
          <w:rFonts w:asciiTheme="majorHAnsi" w:hAnsiTheme="majorHAnsi" w:cstheme="majorHAnsi"/>
          <w:bCs/>
          <w:sz w:val="20"/>
          <w:szCs w:val="20"/>
        </w:rPr>
        <w:t>,</w:t>
      </w:r>
      <w:r w:rsidR="00AC73C3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C17713">
        <w:rPr>
          <w:rFonts w:asciiTheme="majorHAnsi" w:hAnsiTheme="majorHAnsi" w:cstheme="majorHAnsi"/>
          <w:bCs/>
          <w:sz w:val="20"/>
          <w:szCs w:val="20"/>
        </w:rPr>
        <w:t>s</w:t>
      </w:r>
      <w:r w:rsidR="00CA4560">
        <w:rPr>
          <w:rFonts w:asciiTheme="majorHAnsi" w:hAnsiTheme="majorHAnsi" w:cstheme="majorHAnsi"/>
          <w:bCs/>
          <w:sz w:val="20"/>
          <w:szCs w:val="20"/>
        </w:rPr>
        <w:t>tanov</w:t>
      </w:r>
      <w:r w:rsidR="00165358">
        <w:rPr>
          <w:rFonts w:asciiTheme="majorHAnsi" w:hAnsiTheme="majorHAnsi" w:cstheme="majorHAnsi"/>
          <w:bCs/>
          <w:sz w:val="20"/>
          <w:szCs w:val="20"/>
        </w:rPr>
        <w:t>uje</w:t>
      </w:r>
      <w:r w:rsidR="00CA4560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9C3C39">
        <w:rPr>
          <w:rFonts w:asciiTheme="majorHAnsi" w:hAnsiTheme="majorHAnsi" w:cstheme="majorHAnsi"/>
          <w:bCs/>
          <w:sz w:val="20"/>
          <w:szCs w:val="20"/>
        </w:rPr>
        <w:t>platov</w:t>
      </w:r>
      <w:r w:rsidR="00165358">
        <w:rPr>
          <w:rFonts w:asciiTheme="majorHAnsi" w:hAnsiTheme="majorHAnsi" w:cstheme="majorHAnsi"/>
          <w:bCs/>
          <w:sz w:val="20"/>
          <w:szCs w:val="20"/>
        </w:rPr>
        <w:t>é</w:t>
      </w:r>
      <w:r w:rsidR="009C3C39">
        <w:rPr>
          <w:rFonts w:asciiTheme="majorHAnsi" w:hAnsiTheme="majorHAnsi" w:cstheme="majorHAnsi"/>
          <w:bCs/>
          <w:sz w:val="20"/>
          <w:szCs w:val="20"/>
        </w:rPr>
        <w:t xml:space="preserve"> tarif</w:t>
      </w:r>
      <w:r w:rsidR="00165358">
        <w:rPr>
          <w:rFonts w:asciiTheme="majorHAnsi" w:hAnsiTheme="majorHAnsi" w:cstheme="majorHAnsi"/>
          <w:bCs/>
          <w:sz w:val="20"/>
          <w:szCs w:val="20"/>
        </w:rPr>
        <w:t>y</w:t>
      </w:r>
      <w:r w:rsidR="009C3C39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CA4560">
        <w:rPr>
          <w:rFonts w:asciiTheme="majorHAnsi" w:hAnsiTheme="majorHAnsi" w:cstheme="majorHAnsi"/>
          <w:bCs/>
          <w:sz w:val="20"/>
          <w:szCs w:val="20"/>
        </w:rPr>
        <w:t>a vyhotov</w:t>
      </w:r>
      <w:r w:rsidR="00165358">
        <w:rPr>
          <w:rFonts w:asciiTheme="majorHAnsi" w:hAnsiTheme="majorHAnsi" w:cstheme="majorHAnsi"/>
          <w:bCs/>
          <w:sz w:val="20"/>
          <w:szCs w:val="20"/>
        </w:rPr>
        <w:t>uje</w:t>
      </w:r>
      <w:r w:rsidR="00CA4560">
        <w:rPr>
          <w:rFonts w:asciiTheme="majorHAnsi" w:hAnsiTheme="majorHAnsi" w:cstheme="majorHAnsi"/>
          <w:bCs/>
          <w:sz w:val="20"/>
          <w:szCs w:val="20"/>
        </w:rPr>
        <w:t xml:space="preserve"> platov</w:t>
      </w:r>
      <w:r w:rsidR="00165358">
        <w:rPr>
          <w:rFonts w:asciiTheme="majorHAnsi" w:hAnsiTheme="majorHAnsi" w:cstheme="majorHAnsi"/>
          <w:bCs/>
          <w:sz w:val="20"/>
          <w:szCs w:val="20"/>
        </w:rPr>
        <w:t>é</w:t>
      </w:r>
      <w:r w:rsidR="00CA4560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5D1480">
        <w:rPr>
          <w:rFonts w:asciiTheme="majorHAnsi" w:hAnsiTheme="majorHAnsi" w:cstheme="majorHAnsi"/>
          <w:bCs/>
          <w:sz w:val="20"/>
          <w:szCs w:val="20"/>
        </w:rPr>
        <w:t>výměr</w:t>
      </w:r>
      <w:r w:rsidR="00165358">
        <w:rPr>
          <w:rFonts w:asciiTheme="majorHAnsi" w:hAnsiTheme="majorHAnsi" w:cstheme="majorHAnsi"/>
          <w:bCs/>
          <w:sz w:val="20"/>
          <w:szCs w:val="20"/>
        </w:rPr>
        <w:t>y</w:t>
      </w:r>
      <w:r w:rsidR="00033D08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8A1F3C">
        <w:rPr>
          <w:rFonts w:asciiTheme="majorHAnsi" w:hAnsiTheme="majorHAnsi" w:cstheme="majorHAnsi"/>
          <w:bCs/>
          <w:sz w:val="20"/>
          <w:szCs w:val="20"/>
        </w:rPr>
        <w:t>v souladu s platnou legislativou pro ředitele škol</w:t>
      </w:r>
      <w:r w:rsidR="00860EDF">
        <w:rPr>
          <w:rFonts w:asciiTheme="majorHAnsi" w:hAnsiTheme="majorHAnsi" w:cstheme="majorHAnsi"/>
          <w:bCs/>
          <w:sz w:val="20"/>
          <w:szCs w:val="20"/>
        </w:rPr>
        <w:t>,</w:t>
      </w:r>
      <w:r w:rsidR="006A0EAE">
        <w:rPr>
          <w:rFonts w:asciiTheme="majorHAnsi" w:hAnsiTheme="majorHAnsi" w:cstheme="majorHAnsi"/>
          <w:bCs/>
          <w:sz w:val="20"/>
          <w:szCs w:val="20"/>
        </w:rPr>
        <w:t xml:space="preserve"> </w:t>
      </w:r>
      <w:r w:rsidR="00860EDF">
        <w:rPr>
          <w:rFonts w:asciiTheme="majorHAnsi" w:hAnsiTheme="majorHAnsi" w:cstheme="majorHAnsi"/>
          <w:bCs/>
          <w:sz w:val="20"/>
          <w:szCs w:val="20"/>
        </w:rPr>
        <w:t>ověřuje dobu praxe a dosažené vzdělání na základě předložených dokladů</w:t>
      </w:r>
      <w:r w:rsidR="00CA4560">
        <w:rPr>
          <w:rFonts w:asciiTheme="majorHAnsi" w:hAnsiTheme="majorHAnsi" w:cstheme="majorHAnsi"/>
          <w:bCs/>
          <w:sz w:val="20"/>
          <w:szCs w:val="20"/>
        </w:rPr>
        <w:t xml:space="preserve"> a </w:t>
      </w:r>
      <w:r w:rsidR="009C3C39">
        <w:rPr>
          <w:rFonts w:asciiTheme="majorHAnsi" w:hAnsiTheme="majorHAnsi" w:cstheme="majorHAnsi"/>
          <w:bCs/>
          <w:sz w:val="20"/>
          <w:szCs w:val="20"/>
        </w:rPr>
        <w:t xml:space="preserve">vede </w:t>
      </w:r>
      <w:r w:rsidR="000101D1">
        <w:rPr>
          <w:rFonts w:asciiTheme="majorHAnsi" w:hAnsiTheme="majorHAnsi" w:cstheme="majorHAnsi"/>
          <w:bCs/>
          <w:sz w:val="20"/>
          <w:szCs w:val="20"/>
        </w:rPr>
        <w:t xml:space="preserve">jejich </w:t>
      </w:r>
      <w:r w:rsidR="009C3C39">
        <w:rPr>
          <w:rFonts w:asciiTheme="majorHAnsi" w:hAnsiTheme="majorHAnsi" w:cstheme="majorHAnsi"/>
          <w:bCs/>
          <w:sz w:val="20"/>
          <w:szCs w:val="20"/>
        </w:rPr>
        <w:t xml:space="preserve">osobní spisy. </w:t>
      </w:r>
    </w:p>
    <w:p w14:paraId="5DA733BB" w14:textId="77777777" w:rsidR="00A66000" w:rsidRDefault="00A66000" w:rsidP="00F12965">
      <w:pPr>
        <w:pStyle w:val="Normlnweb"/>
        <w:spacing w:before="0" w:beforeAutospacing="0" w:after="0" w:afterAutospacing="0"/>
        <w:jc w:val="both"/>
        <w:rPr>
          <w:rFonts w:asciiTheme="majorHAnsi" w:hAnsiTheme="majorHAnsi" w:cstheme="majorHAnsi"/>
          <w:bCs/>
          <w:sz w:val="20"/>
          <w:szCs w:val="20"/>
        </w:rPr>
      </w:pPr>
    </w:p>
    <w:p w14:paraId="7D33B404" w14:textId="77777777" w:rsidR="00C371FD" w:rsidRPr="00BF3444" w:rsidRDefault="000B2EFB" w:rsidP="000B2EFB">
      <w:pPr>
        <w:rPr>
          <w:rFonts w:asciiTheme="majorHAnsi" w:hAnsiTheme="majorHAnsi" w:cstheme="majorHAnsi"/>
          <w:b/>
          <w:color w:val="auto"/>
          <w:szCs w:val="20"/>
        </w:rPr>
      </w:pPr>
      <w:r w:rsidRPr="00BF3444">
        <w:rPr>
          <w:rFonts w:asciiTheme="majorHAnsi" w:hAnsiTheme="majorHAnsi" w:cstheme="majorHAnsi"/>
          <w:b/>
          <w:color w:val="auto"/>
          <w:szCs w:val="20"/>
        </w:rPr>
        <w:t>Bližší informace o druhu práce Vám podá:</w:t>
      </w:r>
      <w:r w:rsidRPr="00BF3444">
        <w:rPr>
          <w:rFonts w:asciiTheme="majorHAnsi" w:hAnsiTheme="majorHAnsi" w:cstheme="majorHAnsi"/>
          <w:b/>
          <w:color w:val="auto"/>
          <w:szCs w:val="20"/>
        </w:rPr>
        <w:tab/>
        <w:t xml:space="preserve"> </w:t>
      </w:r>
    </w:p>
    <w:p w14:paraId="40D0B3D8" w14:textId="21902FCD" w:rsidR="00835601" w:rsidRDefault="00BC72DA" w:rsidP="000B2EFB">
      <w:pPr>
        <w:rPr>
          <w:rFonts w:asciiTheme="majorHAnsi" w:hAnsiTheme="majorHAnsi" w:cstheme="majorHAnsi"/>
          <w:b/>
          <w:bCs/>
          <w:color w:val="auto"/>
        </w:rPr>
      </w:pPr>
      <w:r>
        <w:rPr>
          <w:rFonts w:asciiTheme="majorHAnsi" w:hAnsiTheme="majorHAnsi" w:cstheme="majorHAnsi"/>
          <w:b/>
          <w:bCs/>
          <w:color w:val="auto"/>
        </w:rPr>
        <w:t xml:space="preserve">Mgr. Hana Treuová, </w:t>
      </w:r>
      <w:r w:rsidRPr="00BC72DA">
        <w:rPr>
          <w:rFonts w:asciiTheme="majorHAnsi" w:hAnsiTheme="majorHAnsi" w:cstheme="majorHAnsi"/>
          <w:color w:val="auto"/>
        </w:rPr>
        <w:t>vedoucí oddělení ekonomiky a kontroly</w:t>
      </w:r>
      <w:r>
        <w:rPr>
          <w:rFonts w:asciiTheme="majorHAnsi" w:hAnsiTheme="majorHAnsi" w:cstheme="majorHAnsi"/>
          <w:b/>
          <w:bCs/>
          <w:color w:val="auto"/>
        </w:rPr>
        <w:t xml:space="preserve"> </w:t>
      </w:r>
      <w:r w:rsidR="00426D58" w:rsidRPr="00835601">
        <w:rPr>
          <w:rFonts w:asciiTheme="majorHAnsi" w:hAnsiTheme="majorHAnsi" w:cstheme="majorHAnsi"/>
          <w:color w:val="auto"/>
        </w:rPr>
        <w:t>Odbor</w:t>
      </w:r>
      <w:r w:rsidR="00835601" w:rsidRPr="00835601">
        <w:rPr>
          <w:rFonts w:asciiTheme="majorHAnsi" w:hAnsiTheme="majorHAnsi" w:cstheme="majorHAnsi"/>
          <w:color w:val="auto"/>
        </w:rPr>
        <w:t>u školství a mládeže MMB,</w:t>
      </w:r>
      <w:r w:rsidR="00835601">
        <w:rPr>
          <w:rFonts w:asciiTheme="majorHAnsi" w:hAnsiTheme="majorHAnsi" w:cstheme="majorHAnsi"/>
          <w:b/>
          <w:bCs/>
          <w:color w:val="auto"/>
        </w:rPr>
        <w:t xml:space="preserve"> </w:t>
      </w:r>
    </w:p>
    <w:p w14:paraId="383AF244" w14:textId="2F754479" w:rsidR="00BC72DA" w:rsidRPr="00BF3444" w:rsidRDefault="00BC72DA" w:rsidP="000B2EFB">
      <w:pPr>
        <w:rPr>
          <w:rFonts w:asciiTheme="majorHAnsi" w:hAnsiTheme="majorHAnsi" w:cstheme="majorHAnsi"/>
          <w:color w:val="auto"/>
        </w:rPr>
      </w:pPr>
      <w:r>
        <w:rPr>
          <w:rFonts w:asciiTheme="majorHAnsi" w:hAnsiTheme="majorHAnsi" w:cstheme="majorHAnsi"/>
          <w:b/>
          <w:bCs/>
          <w:color w:val="auto"/>
        </w:rPr>
        <w:t>tel. 54</w:t>
      </w:r>
      <w:r w:rsidR="00426D58">
        <w:rPr>
          <w:rFonts w:asciiTheme="majorHAnsi" w:hAnsiTheme="majorHAnsi" w:cstheme="majorHAnsi"/>
          <w:b/>
          <w:bCs/>
          <w:color w:val="auto"/>
        </w:rPr>
        <w:t>2</w:t>
      </w:r>
      <w:r>
        <w:rPr>
          <w:rFonts w:asciiTheme="majorHAnsi" w:hAnsiTheme="majorHAnsi" w:cstheme="majorHAnsi"/>
          <w:b/>
          <w:bCs/>
          <w:color w:val="auto"/>
        </w:rPr>
        <w:t xml:space="preserve"> 172 </w:t>
      </w:r>
      <w:r w:rsidR="00426D58">
        <w:rPr>
          <w:rFonts w:asciiTheme="majorHAnsi" w:hAnsiTheme="majorHAnsi" w:cstheme="majorHAnsi"/>
          <w:b/>
          <w:bCs/>
          <w:color w:val="auto"/>
        </w:rPr>
        <w:t>177</w:t>
      </w:r>
    </w:p>
    <w:p w14:paraId="567E955A" w14:textId="77777777" w:rsidR="008642AF" w:rsidRDefault="008642AF" w:rsidP="008642AF">
      <w:pPr>
        <w:rPr>
          <w:rFonts w:asciiTheme="majorHAnsi" w:hAnsiTheme="majorHAnsi" w:cstheme="majorHAnsi"/>
          <w:b/>
          <w:bCs/>
          <w:color w:val="auto"/>
        </w:rPr>
      </w:pPr>
      <w:r w:rsidRPr="00BF3444">
        <w:rPr>
          <w:rFonts w:asciiTheme="majorHAnsi" w:hAnsiTheme="majorHAnsi" w:cstheme="majorHAnsi"/>
          <w:b/>
          <w:bCs/>
          <w:color w:val="auto"/>
        </w:rPr>
        <w:t>PhDr. Petr Hruška, MBA</w:t>
      </w:r>
      <w:r w:rsidRPr="00BF3444">
        <w:rPr>
          <w:rFonts w:asciiTheme="majorHAnsi" w:hAnsiTheme="majorHAnsi" w:cstheme="majorHAnsi"/>
          <w:color w:val="auto"/>
        </w:rPr>
        <w:t xml:space="preserve">, vedoucí Odboru školství a mládeže Magistrátu města Brna, </w:t>
      </w:r>
      <w:r w:rsidRPr="00BF3444">
        <w:rPr>
          <w:rFonts w:asciiTheme="majorHAnsi" w:hAnsiTheme="majorHAnsi" w:cstheme="majorHAnsi"/>
          <w:b/>
          <w:bCs/>
          <w:color w:val="auto"/>
        </w:rPr>
        <w:t>tel.: 542 172</w:t>
      </w:r>
      <w:r>
        <w:rPr>
          <w:rFonts w:asciiTheme="majorHAnsi" w:hAnsiTheme="majorHAnsi" w:cstheme="majorHAnsi"/>
          <w:b/>
          <w:bCs/>
          <w:color w:val="auto"/>
        </w:rPr>
        <w:t> </w:t>
      </w:r>
      <w:r w:rsidRPr="00BF3444">
        <w:rPr>
          <w:rFonts w:asciiTheme="majorHAnsi" w:hAnsiTheme="majorHAnsi" w:cstheme="majorHAnsi"/>
          <w:b/>
          <w:bCs/>
          <w:color w:val="auto"/>
        </w:rPr>
        <w:t>100</w:t>
      </w:r>
    </w:p>
    <w:p w14:paraId="37FE5694" w14:textId="77777777" w:rsidR="004015D4" w:rsidRPr="00BF3444" w:rsidRDefault="004015D4" w:rsidP="000B2EFB">
      <w:pPr>
        <w:rPr>
          <w:rFonts w:asciiTheme="majorHAnsi" w:hAnsiTheme="majorHAnsi" w:cstheme="majorHAnsi"/>
          <w:color w:val="auto"/>
        </w:rPr>
      </w:pPr>
    </w:p>
    <w:p w14:paraId="65F7A420" w14:textId="05A1EBC3" w:rsidR="00F12965" w:rsidRPr="00DA614A" w:rsidRDefault="000B2EFB" w:rsidP="00BF3444">
      <w:pPr>
        <w:pStyle w:val="Zkladntext2"/>
        <w:jc w:val="both"/>
        <w:rPr>
          <w:rFonts w:asciiTheme="majorHAnsi" w:hAnsiTheme="majorHAnsi" w:cstheme="majorHAnsi"/>
          <w:sz w:val="20"/>
        </w:rPr>
      </w:pPr>
      <w:r w:rsidRPr="00BF3444">
        <w:rPr>
          <w:rFonts w:asciiTheme="majorHAnsi" w:hAnsiTheme="majorHAnsi" w:cstheme="majorHAnsi"/>
          <w:b/>
          <w:sz w:val="21"/>
          <w:szCs w:val="21"/>
        </w:rPr>
        <w:t>Platové podmínky:</w:t>
      </w:r>
      <w:r w:rsidRPr="00BF3444">
        <w:rPr>
          <w:rFonts w:asciiTheme="majorHAnsi" w:hAnsiTheme="majorHAnsi" w:cstheme="majorHAnsi"/>
          <w:b/>
          <w:sz w:val="21"/>
          <w:szCs w:val="21"/>
        </w:rPr>
        <w:tab/>
      </w:r>
      <w:r w:rsidR="00F12965" w:rsidRPr="00DA614A">
        <w:rPr>
          <w:rFonts w:asciiTheme="majorHAnsi" w:hAnsiTheme="majorHAnsi" w:cstheme="majorHAnsi"/>
          <w:sz w:val="20"/>
        </w:rPr>
        <w:t>se řídí zákonem č. 262/2006 Sb., zákoník práce, ve znění pozdějších předpisů a</w:t>
      </w:r>
      <w:r w:rsidR="00CF579C">
        <w:rPr>
          <w:rFonts w:asciiTheme="majorHAnsi" w:hAnsiTheme="majorHAnsi" w:cstheme="majorHAnsi"/>
          <w:sz w:val="20"/>
        </w:rPr>
        <w:t> </w:t>
      </w:r>
      <w:r w:rsidR="00F12965" w:rsidRPr="00DA614A">
        <w:rPr>
          <w:rFonts w:asciiTheme="majorHAnsi" w:hAnsiTheme="majorHAnsi" w:cstheme="majorHAnsi"/>
          <w:sz w:val="20"/>
        </w:rPr>
        <w:t>nařízením vlády č. 341/2017 Sb., o platových poměrech zaměstnanců ve veřejných službách a správě, ve</w:t>
      </w:r>
      <w:r w:rsidR="00CF579C">
        <w:rPr>
          <w:rFonts w:asciiTheme="majorHAnsi" w:hAnsiTheme="majorHAnsi" w:cstheme="majorHAnsi"/>
          <w:sz w:val="20"/>
        </w:rPr>
        <w:t> </w:t>
      </w:r>
      <w:r w:rsidR="00F12965" w:rsidRPr="00DA614A">
        <w:rPr>
          <w:rFonts w:asciiTheme="majorHAnsi" w:hAnsiTheme="majorHAnsi" w:cstheme="majorHAnsi"/>
          <w:sz w:val="20"/>
        </w:rPr>
        <w:t>znění pozdějších předpisů, platová třída 9</w:t>
      </w:r>
      <w:r w:rsidR="00DA614A">
        <w:rPr>
          <w:rFonts w:asciiTheme="majorHAnsi" w:hAnsiTheme="majorHAnsi" w:cstheme="majorHAnsi"/>
          <w:sz w:val="20"/>
        </w:rPr>
        <w:t>,</w:t>
      </w:r>
      <w:r w:rsidR="00F12965" w:rsidRPr="00DA614A">
        <w:rPr>
          <w:rFonts w:asciiTheme="majorHAnsi" w:hAnsiTheme="majorHAnsi" w:cstheme="majorHAnsi"/>
          <w:sz w:val="20"/>
        </w:rPr>
        <w:t xml:space="preserve"> příplatky dle nařízení vlády v závislosti na schopnostech, dovednostech a výkonu.</w:t>
      </w:r>
    </w:p>
    <w:p w14:paraId="70D43161" w14:textId="77777777" w:rsidR="00F12965" w:rsidRPr="00DA614A" w:rsidRDefault="00F12965" w:rsidP="000B2EFB">
      <w:pPr>
        <w:tabs>
          <w:tab w:val="left" w:pos="1985"/>
        </w:tabs>
        <w:rPr>
          <w:rFonts w:asciiTheme="majorHAnsi" w:hAnsiTheme="majorHAnsi" w:cstheme="majorHAnsi"/>
          <w:b/>
          <w:color w:val="auto"/>
          <w:szCs w:val="20"/>
        </w:rPr>
      </w:pPr>
    </w:p>
    <w:p w14:paraId="370E3D6C" w14:textId="4404B82A" w:rsidR="000B2EFB" w:rsidRPr="00BF3444" w:rsidRDefault="000B2EFB" w:rsidP="000B2EFB">
      <w:pPr>
        <w:tabs>
          <w:tab w:val="left" w:pos="1985"/>
        </w:tabs>
        <w:rPr>
          <w:rFonts w:asciiTheme="majorHAnsi" w:hAnsiTheme="majorHAnsi" w:cstheme="majorHAnsi"/>
          <w:b/>
          <w:color w:val="auto"/>
          <w:szCs w:val="20"/>
        </w:rPr>
      </w:pPr>
      <w:r w:rsidRPr="00BF3444">
        <w:rPr>
          <w:rFonts w:asciiTheme="majorHAnsi" w:hAnsiTheme="majorHAnsi" w:cstheme="majorHAnsi"/>
          <w:b/>
          <w:color w:val="auto"/>
          <w:sz w:val="21"/>
          <w:szCs w:val="21"/>
        </w:rPr>
        <w:t>Termín nástupu:</w:t>
      </w:r>
      <w:r w:rsidRPr="00BF3444">
        <w:rPr>
          <w:rFonts w:asciiTheme="majorHAnsi" w:hAnsiTheme="majorHAnsi" w:cstheme="majorHAnsi"/>
          <w:b/>
          <w:color w:val="auto"/>
          <w:sz w:val="21"/>
          <w:szCs w:val="21"/>
        </w:rPr>
        <w:tab/>
      </w:r>
      <w:r w:rsidR="00BE5725">
        <w:rPr>
          <w:rFonts w:asciiTheme="majorHAnsi" w:hAnsiTheme="majorHAnsi" w:cstheme="majorHAnsi"/>
          <w:b/>
          <w:color w:val="auto"/>
          <w:sz w:val="21"/>
          <w:szCs w:val="21"/>
        </w:rPr>
        <w:t>po ukončení výběrového řízení</w:t>
      </w:r>
    </w:p>
    <w:p w14:paraId="38571B4C" w14:textId="77777777" w:rsidR="000B2EFB" w:rsidRPr="00BF3444" w:rsidRDefault="000B2EFB" w:rsidP="000B2EFB">
      <w:pPr>
        <w:rPr>
          <w:rFonts w:asciiTheme="majorHAnsi" w:hAnsiTheme="majorHAnsi" w:cstheme="majorHAnsi"/>
          <w:color w:val="auto"/>
        </w:rPr>
      </w:pPr>
    </w:p>
    <w:p w14:paraId="00BEFBE5" w14:textId="77777777" w:rsidR="000B2EFB" w:rsidRPr="00BF3444" w:rsidRDefault="000B2EFB" w:rsidP="000B2EFB">
      <w:pPr>
        <w:rPr>
          <w:rFonts w:asciiTheme="majorHAnsi" w:hAnsiTheme="majorHAnsi" w:cstheme="majorHAnsi"/>
          <w:b/>
          <w:color w:val="auto"/>
          <w:sz w:val="21"/>
          <w:szCs w:val="21"/>
        </w:rPr>
      </w:pPr>
      <w:r w:rsidRPr="00BF3444">
        <w:rPr>
          <w:rFonts w:asciiTheme="majorHAnsi" w:hAnsiTheme="majorHAnsi" w:cstheme="majorHAnsi"/>
          <w:b/>
          <w:color w:val="auto"/>
          <w:sz w:val="21"/>
          <w:szCs w:val="21"/>
        </w:rPr>
        <w:t>Kvalifikační předpoklady a požadavky:</w:t>
      </w:r>
    </w:p>
    <w:p w14:paraId="7C865166" w14:textId="6535994C" w:rsidR="00BF3444" w:rsidRDefault="00BF3444" w:rsidP="00BF3444">
      <w:pPr>
        <w:pStyle w:val="Odstavecseseznamem"/>
        <w:numPr>
          <w:ilvl w:val="0"/>
          <w:numId w:val="14"/>
        </w:numPr>
        <w:rPr>
          <w:rFonts w:asciiTheme="majorHAnsi" w:hAnsiTheme="majorHAnsi" w:cstheme="majorHAnsi"/>
          <w:szCs w:val="20"/>
        </w:rPr>
      </w:pPr>
      <w:r w:rsidRPr="00DA614A">
        <w:rPr>
          <w:rFonts w:asciiTheme="majorHAnsi" w:hAnsiTheme="majorHAnsi" w:cstheme="majorHAnsi"/>
          <w:szCs w:val="20"/>
        </w:rPr>
        <w:t>vyšší odborné nebo střední vzdělání s maturitní zkouškou</w:t>
      </w:r>
    </w:p>
    <w:p w14:paraId="3697D655" w14:textId="77777777" w:rsidR="000F4874" w:rsidRPr="00DA614A" w:rsidRDefault="000F4874" w:rsidP="000F4874">
      <w:pPr>
        <w:pStyle w:val="Odstavecseseznamem"/>
        <w:numPr>
          <w:ilvl w:val="0"/>
          <w:numId w:val="14"/>
        </w:numPr>
        <w:rPr>
          <w:rFonts w:asciiTheme="majorHAnsi" w:hAnsiTheme="majorHAnsi" w:cstheme="majorHAnsi"/>
          <w:b/>
          <w:color w:val="auto"/>
          <w:szCs w:val="20"/>
        </w:rPr>
      </w:pPr>
      <w:r w:rsidRPr="00DA614A">
        <w:rPr>
          <w:rFonts w:asciiTheme="majorHAnsi" w:hAnsiTheme="majorHAnsi" w:cstheme="majorHAnsi"/>
          <w:szCs w:val="20"/>
        </w:rPr>
        <w:t>znalost právních předpisů souvisejících s vykonávanou činností</w:t>
      </w:r>
    </w:p>
    <w:p w14:paraId="2DA189CB" w14:textId="146EF351" w:rsidR="000F4874" w:rsidRDefault="00416C40" w:rsidP="000F4874">
      <w:pPr>
        <w:pStyle w:val="Odstavecseseznamem"/>
        <w:numPr>
          <w:ilvl w:val="0"/>
          <w:numId w:val="14"/>
        </w:numPr>
        <w:rPr>
          <w:szCs w:val="20"/>
        </w:rPr>
      </w:pPr>
      <w:r>
        <w:rPr>
          <w:szCs w:val="20"/>
        </w:rPr>
        <w:t xml:space="preserve">znalost podvojného účetnictví, </w:t>
      </w:r>
      <w:r w:rsidR="000F4874" w:rsidRPr="00DA614A">
        <w:rPr>
          <w:szCs w:val="20"/>
        </w:rPr>
        <w:t xml:space="preserve">praxe v oblasti </w:t>
      </w:r>
      <w:r w:rsidR="000F4874">
        <w:rPr>
          <w:szCs w:val="20"/>
        </w:rPr>
        <w:t>účetnictví</w:t>
      </w:r>
      <w:r>
        <w:rPr>
          <w:szCs w:val="20"/>
        </w:rPr>
        <w:t xml:space="preserve"> min. </w:t>
      </w:r>
      <w:r w:rsidR="006B034C">
        <w:rPr>
          <w:szCs w:val="20"/>
        </w:rPr>
        <w:t>3 roky</w:t>
      </w:r>
      <w:r w:rsidR="000F4874" w:rsidRPr="00DA614A">
        <w:rPr>
          <w:szCs w:val="20"/>
        </w:rPr>
        <w:t xml:space="preserve"> </w:t>
      </w:r>
    </w:p>
    <w:p w14:paraId="2C91DF1C" w14:textId="3C837165" w:rsidR="00FD2710" w:rsidRPr="00DA614A" w:rsidRDefault="00BF3444" w:rsidP="00AD1A1B">
      <w:pPr>
        <w:pStyle w:val="Odstavecseseznamem"/>
        <w:numPr>
          <w:ilvl w:val="0"/>
          <w:numId w:val="14"/>
        </w:numPr>
        <w:ind w:hanging="357"/>
        <w:rPr>
          <w:rFonts w:asciiTheme="majorHAnsi" w:hAnsiTheme="majorHAnsi" w:cstheme="majorHAnsi"/>
          <w:color w:val="auto"/>
          <w:szCs w:val="20"/>
        </w:rPr>
      </w:pPr>
      <w:r w:rsidRPr="00DA614A">
        <w:rPr>
          <w:rFonts w:asciiTheme="majorHAnsi" w:hAnsiTheme="majorHAnsi" w:cstheme="majorHAnsi"/>
          <w:color w:val="auto"/>
          <w:szCs w:val="20"/>
        </w:rPr>
        <w:t xml:space="preserve">dobrá </w:t>
      </w:r>
      <w:r w:rsidR="000B2EFB" w:rsidRPr="00DA614A">
        <w:rPr>
          <w:rFonts w:asciiTheme="majorHAnsi" w:hAnsiTheme="majorHAnsi" w:cstheme="majorHAnsi"/>
          <w:color w:val="auto"/>
          <w:szCs w:val="20"/>
        </w:rPr>
        <w:t xml:space="preserve">znalost práce na PC – Word, Excel, </w:t>
      </w:r>
      <w:r w:rsidR="00D80EAB" w:rsidRPr="00DA614A">
        <w:rPr>
          <w:rFonts w:asciiTheme="majorHAnsi" w:hAnsiTheme="majorHAnsi" w:cstheme="majorHAnsi"/>
          <w:color w:val="auto"/>
          <w:szCs w:val="20"/>
        </w:rPr>
        <w:t>PowerP</w:t>
      </w:r>
      <w:r w:rsidR="00E65050" w:rsidRPr="00DA614A">
        <w:rPr>
          <w:rFonts w:asciiTheme="majorHAnsi" w:hAnsiTheme="majorHAnsi" w:cstheme="majorHAnsi"/>
          <w:color w:val="auto"/>
          <w:szCs w:val="20"/>
        </w:rPr>
        <w:t>oint,</w:t>
      </w:r>
    </w:p>
    <w:p w14:paraId="7328EFC3" w14:textId="77777777" w:rsidR="000B2EFB" w:rsidRPr="00DA614A" w:rsidRDefault="00E65050" w:rsidP="00AD1A1B">
      <w:pPr>
        <w:pStyle w:val="Odstavecseseznamem"/>
        <w:numPr>
          <w:ilvl w:val="0"/>
          <w:numId w:val="14"/>
        </w:numPr>
        <w:ind w:hanging="357"/>
        <w:rPr>
          <w:rFonts w:asciiTheme="majorHAnsi" w:hAnsiTheme="majorHAnsi" w:cstheme="majorHAnsi"/>
          <w:color w:val="auto"/>
          <w:szCs w:val="20"/>
        </w:rPr>
      </w:pPr>
      <w:r w:rsidRPr="00DA614A">
        <w:rPr>
          <w:rFonts w:asciiTheme="majorHAnsi" w:hAnsiTheme="majorHAnsi" w:cstheme="majorHAnsi"/>
          <w:color w:val="auto"/>
          <w:szCs w:val="20"/>
        </w:rPr>
        <w:t xml:space="preserve">spolehlivost, </w:t>
      </w:r>
      <w:r w:rsidR="00AA632F" w:rsidRPr="00DA614A">
        <w:rPr>
          <w:rFonts w:asciiTheme="majorHAnsi" w:hAnsiTheme="majorHAnsi" w:cstheme="majorHAnsi"/>
          <w:color w:val="auto"/>
          <w:szCs w:val="20"/>
        </w:rPr>
        <w:t xml:space="preserve">samostatnost, </w:t>
      </w:r>
      <w:r w:rsidR="0000129D" w:rsidRPr="00DA614A">
        <w:rPr>
          <w:rFonts w:asciiTheme="majorHAnsi" w:hAnsiTheme="majorHAnsi" w:cstheme="majorHAnsi"/>
          <w:color w:val="auto"/>
          <w:szCs w:val="20"/>
        </w:rPr>
        <w:t xml:space="preserve">zodpovědnost, </w:t>
      </w:r>
      <w:r w:rsidRPr="00DA614A">
        <w:rPr>
          <w:rFonts w:asciiTheme="majorHAnsi" w:hAnsiTheme="majorHAnsi" w:cstheme="majorHAnsi"/>
          <w:color w:val="auto"/>
          <w:szCs w:val="20"/>
        </w:rPr>
        <w:t xml:space="preserve">pečlivost, organizační schopnosti, </w:t>
      </w:r>
      <w:r w:rsidR="0000129D" w:rsidRPr="00DA614A">
        <w:rPr>
          <w:rFonts w:asciiTheme="majorHAnsi" w:hAnsiTheme="majorHAnsi" w:cstheme="majorHAnsi"/>
          <w:szCs w:val="20"/>
        </w:rPr>
        <w:t>flexibilita</w:t>
      </w:r>
      <w:r w:rsidRPr="00DA614A">
        <w:rPr>
          <w:rFonts w:asciiTheme="majorHAnsi" w:hAnsiTheme="majorHAnsi" w:cstheme="majorHAnsi"/>
          <w:szCs w:val="20"/>
        </w:rPr>
        <w:t>,</w:t>
      </w:r>
    </w:p>
    <w:p w14:paraId="6DA9342B" w14:textId="09B31A21" w:rsidR="000A694A" w:rsidRPr="00DA614A" w:rsidRDefault="00AD1A1B" w:rsidP="000A694A">
      <w:pPr>
        <w:pStyle w:val="Odstavecseseznamem"/>
        <w:numPr>
          <w:ilvl w:val="0"/>
          <w:numId w:val="14"/>
        </w:numPr>
        <w:ind w:hanging="357"/>
        <w:rPr>
          <w:rFonts w:asciiTheme="majorHAnsi" w:hAnsiTheme="majorHAnsi" w:cstheme="majorHAnsi"/>
          <w:color w:val="auto"/>
          <w:szCs w:val="20"/>
        </w:rPr>
      </w:pPr>
      <w:r w:rsidRPr="00DA614A">
        <w:rPr>
          <w:rFonts w:asciiTheme="majorHAnsi" w:hAnsiTheme="majorHAnsi" w:cstheme="majorHAnsi"/>
          <w:color w:val="auto"/>
          <w:szCs w:val="20"/>
        </w:rPr>
        <w:t>velmi dobrý písemný a ústní projev</w:t>
      </w:r>
      <w:r w:rsidR="000A694A">
        <w:rPr>
          <w:rFonts w:asciiTheme="majorHAnsi" w:hAnsiTheme="majorHAnsi" w:cstheme="majorHAnsi"/>
          <w:color w:val="auto"/>
          <w:szCs w:val="20"/>
        </w:rPr>
        <w:t>,</w:t>
      </w:r>
      <w:r w:rsidR="000A694A" w:rsidRPr="000A694A">
        <w:rPr>
          <w:rFonts w:asciiTheme="majorHAnsi" w:hAnsiTheme="majorHAnsi" w:cstheme="majorHAnsi"/>
          <w:color w:val="auto"/>
          <w:szCs w:val="20"/>
        </w:rPr>
        <w:t xml:space="preserve"> </w:t>
      </w:r>
      <w:r w:rsidR="000A694A" w:rsidRPr="00DA614A">
        <w:rPr>
          <w:rFonts w:asciiTheme="majorHAnsi" w:hAnsiTheme="majorHAnsi" w:cstheme="majorHAnsi"/>
          <w:color w:val="auto"/>
          <w:szCs w:val="20"/>
        </w:rPr>
        <w:t>schopnost jednat s lidmi</w:t>
      </w:r>
    </w:p>
    <w:p w14:paraId="32B110E6" w14:textId="77777777" w:rsidR="00DE6FAE" w:rsidRPr="00BF3444" w:rsidRDefault="00DE6FAE" w:rsidP="000B2EFB">
      <w:pPr>
        <w:pStyle w:val="Odstavecseseznamem"/>
        <w:rPr>
          <w:rFonts w:asciiTheme="majorHAnsi" w:hAnsiTheme="majorHAnsi" w:cstheme="majorHAnsi"/>
          <w:color w:val="auto"/>
        </w:rPr>
      </w:pPr>
    </w:p>
    <w:p w14:paraId="4DE219FA" w14:textId="5655FBCA" w:rsidR="000B2EFB" w:rsidRPr="00BF3444" w:rsidRDefault="000B2EFB" w:rsidP="000B2EFB">
      <w:pPr>
        <w:rPr>
          <w:rFonts w:asciiTheme="majorHAnsi" w:hAnsiTheme="majorHAnsi" w:cstheme="majorHAnsi"/>
          <w:b/>
          <w:color w:val="auto"/>
          <w:sz w:val="21"/>
          <w:szCs w:val="21"/>
        </w:rPr>
      </w:pPr>
      <w:r w:rsidRPr="00BF3444">
        <w:rPr>
          <w:rFonts w:asciiTheme="majorHAnsi" w:hAnsiTheme="majorHAnsi" w:cstheme="majorHAnsi"/>
          <w:b/>
          <w:color w:val="auto"/>
          <w:sz w:val="21"/>
          <w:szCs w:val="21"/>
        </w:rPr>
        <w:t>Dále výhodou:</w:t>
      </w:r>
    </w:p>
    <w:p w14:paraId="3ADFB721" w14:textId="4925DF8E" w:rsidR="000F4874" w:rsidRPr="00416C40" w:rsidRDefault="00DA614A" w:rsidP="00707331">
      <w:pPr>
        <w:pStyle w:val="Odstavecseseznamem"/>
        <w:numPr>
          <w:ilvl w:val="0"/>
          <w:numId w:val="27"/>
        </w:numPr>
        <w:rPr>
          <w:szCs w:val="20"/>
        </w:rPr>
      </w:pPr>
      <w:r w:rsidRPr="00416C40">
        <w:rPr>
          <w:szCs w:val="20"/>
        </w:rPr>
        <w:t>znalost principů veřejné spr</w:t>
      </w:r>
      <w:r w:rsidR="00416C40">
        <w:rPr>
          <w:szCs w:val="20"/>
        </w:rPr>
        <w:t xml:space="preserve">ávy a </w:t>
      </w:r>
      <w:r w:rsidR="000F4874" w:rsidRPr="00416C40">
        <w:rPr>
          <w:szCs w:val="20"/>
        </w:rPr>
        <w:t xml:space="preserve">oblasti školství </w:t>
      </w:r>
    </w:p>
    <w:p w14:paraId="28B30EC0" w14:textId="08240CBE" w:rsidR="00A9512F" w:rsidRDefault="006848E2" w:rsidP="00DA614A">
      <w:pPr>
        <w:pStyle w:val="Odstavecseseznamem"/>
        <w:numPr>
          <w:ilvl w:val="0"/>
          <w:numId w:val="27"/>
        </w:numPr>
        <w:rPr>
          <w:szCs w:val="20"/>
        </w:rPr>
      </w:pPr>
      <w:r>
        <w:rPr>
          <w:szCs w:val="20"/>
        </w:rPr>
        <w:t>znalost účetních programů GORDIC, AC</w:t>
      </w:r>
      <w:r w:rsidR="00EB2853">
        <w:rPr>
          <w:szCs w:val="20"/>
        </w:rPr>
        <w:t>E-</w:t>
      </w:r>
      <w:proofErr w:type="spellStart"/>
      <w:r w:rsidR="00EB2853">
        <w:rPr>
          <w:szCs w:val="20"/>
        </w:rPr>
        <w:t>účto</w:t>
      </w:r>
      <w:proofErr w:type="spellEnd"/>
      <w:r w:rsidR="00EB2853">
        <w:rPr>
          <w:szCs w:val="20"/>
        </w:rPr>
        <w:t>, mzdový program VEMA</w:t>
      </w:r>
    </w:p>
    <w:p w14:paraId="5EBC6797" w14:textId="6685EBA1" w:rsidR="00C76FF6" w:rsidRDefault="001B29B4" w:rsidP="00DA614A">
      <w:pPr>
        <w:pStyle w:val="Odstavecseseznamem"/>
        <w:numPr>
          <w:ilvl w:val="0"/>
          <w:numId w:val="27"/>
        </w:numPr>
        <w:rPr>
          <w:szCs w:val="20"/>
        </w:rPr>
      </w:pPr>
      <w:r>
        <w:rPr>
          <w:szCs w:val="20"/>
        </w:rPr>
        <w:lastRenderedPageBreak/>
        <w:t>znalost účetnictví příspěvkových organizací</w:t>
      </w:r>
    </w:p>
    <w:p w14:paraId="7853AB5D" w14:textId="77777777" w:rsidR="003F3673" w:rsidRPr="006E168B" w:rsidRDefault="003F3673" w:rsidP="000B2EFB">
      <w:pPr>
        <w:rPr>
          <w:b/>
          <w:color w:val="auto"/>
          <w:sz w:val="21"/>
          <w:szCs w:val="21"/>
        </w:rPr>
      </w:pPr>
    </w:p>
    <w:p w14:paraId="3CE1FF8E" w14:textId="77777777" w:rsidR="000B2EFB" w:rsidRPr="006E168B" w:rsidRDefault="000B2EFB" w:rsidP="000B2EFB">
      <w:pPr>
        <w:rPr>
          <w:b/>
          <w:color w:val="auto"/>
          <w:sz w:val="21"/>
          <w:szCs w:val="21"/>
        </w:rPr>
      </w:pPr>
      <w:r w:rsidRPr="006E168B">
        <w:rPr>
          <w:b/>
          <w:color w:val="auto"/>
          <w:sz w:val="21"/>
          <w:szCs w:val="21"/>
        </w:rPr>
        <w:t>Nabízíme:</w:t>
      </w:r>
    </w:p>
    <w:p w14:paraId="4515B7D6" w14:textId="77777777" w:rsidR="000B2EFB" w:rsidRPr="006E168B" w:rsidRDefault="000B2EFB" w:rsidP="000B2EFB">
      <w:pPr>
        <w:pStyle w:val="Odstavecseseznamem"/>
        <w:numPr>
          <w:ilvl w:val="0"/>
          <w:numId w:val="13"/>
        </w:numPr>
        <w:rPr>
          <w:color w:val="auto"/>
        </w:rPr>
      </w:pPr>
      <w:r w:rsidRPr="006E168B">
        <w:rPr>
          <w:color w:val="auto"/>
        </w:rPr>
        <w:t xml:space="preserve">možnost trvalého vzdělávání – podpora profesního i osobního rozvoje (vstupní vzdělávání, adaptační příprava a návazná školení, semináře, kurzy), </w:t>
      </w:r>
    </w:p>
    <w:p w14:paraId="6D3A70FE" w14:textId="77777777" w:rsidR="000B2EFB" w:rsidRPr="006E168B" w:rsidRDefault="000B2EFB" w:rsidP="000B2EFB">
      <w:pPr>
        <w:pStyle w:val="Odstavecseseznamem"/>
        <w:numPr>
          <w:ilvl w:val="0"/>
          <w:numId w:val="13"/>
        </w:numPr>
        <w:rPr>
          <w:color w:val="auto"/>
        </w:rPr>
      </w:pPr>
      <w:r w:rsidRPr="006E168B">
        <w:rPr>
          <w:color w:val="auto"/>
        </w:rPr>
        <w:t>výbornou dostupnost – pracoviště v centru Brna,</w:t>
      </w:r>
    </w:p>
    <w:p w14:paraId="760DC1D2" w14:textId="77777777" w:rsidR="000B2EFB" w:rsidRPr="006E168B" w:rsidRDefault="000B2EFB" w:rsidP="000B2EFB">
      <w:pPr>
        <w:pStyle w:val="Odstavecseseznamem"/>
        <w:numPr>
          <w:ilvl w:val="0"/>
          <w:numId w:val="13"/>
        </w:numPr>
        <w:rPr>
          <w:color w:val="auto"/>
        </w:rPr>
      </w:pPr>
      <w:r w:rsidRPr="006E168B">
        <w:rPr>
          <w:color w:val="auto"/>
        </w:rPr>
        <w:t>5 týdnů dovolené,</w:t>
      </w:r>
    </w:p>
    <w:p w14:paraId="08D197BE" w14:textId="77777777" w:rsidR="000B2EFB" w:rsidRPr="006E168B" w:rsidRDefault="000B2EFB" w:rsidP="000B2EFB">
      <w:pPr>
        <w:pStyle w:val="Odstavecseseznamem"/>
        <w:numPr>
          <w:ilvl w:val="0"/>
          <w:numId w:val="13"/>
        </w:numPr>
        <w:rPr>
          <w:color w:val="auto"/>
        </w:rPr>
      </w:pPr>
      <w:r w:rsidRPr="006E168B">
        <w:rPr>
          <w:color w:val="auto"/>
        </w:rPr>
        <w:t>4 dny indispozičního volna (</w:t>
      </w:r>
      <w:proofErr w:type="spellStart"/>
      <w:r w:rsidRPr="006E168B">
        <w:rPr>
          <w:color w:val="auto"/>
        </w:rPr>
        <w:t>sick</w:t>
      </w:r>
      <w:proofErr w:type="spellEnd"/>
      <w:r w:rsidRPr="006E168B">
        <w:rPr>
          <w:color w:val="auto"/>
        </w:rPr>
        <w:t xml:space="preserve"> </w:t>
      </w:r>
      <w:proofErr w:type="spellStart"/>
      <w:r w:rsidRPr="006E168B">
        <w:rPr>
          <w:color w:val="auto"/>
        </w:rPr>
        <w:t>days</w:t>
      </w:r>
      <w:proofErr w:type="spellEnd"/>
      <w:r w:rsidRPr="006E168B">
        <w:rPr>
          <w:color w:val="auto"/>
        </w:rPr>
        <w:t>),</w:t>
      </w:r>
    </w:p>
    <w:p w14:paraId="6BB710A3" w14:textId="77777777" w:rsidR="000B2EFB" w:rsidRPr="006E168B" w:rsidRDefault="000B2EFB" w:rsidP="000B2EFB">
      <w:pPr>
        <w:pStyle w:val="Odstavecseseznamem"/>
        <w:numPr>
          <w:ilvl w:val="0"/>
          <w:numId w:val="13"/>
        </w:numPr>
        <w:rPr>
          <w:color w:val="auto"/>
        </w:rPr>
      </w:pPr>
      <w:r w:rsidRPr="006E168B">
        <w:rPr>
          <w:color w:val="auto"/>
        </w:rPr>
        <w:t>závodní stravování,</w:t>
      </w:r>
    </w:p>
    <w:p w14:paraId="69063B64" w14:textId="77777777" w:rsidR="000B2EFB" w:rsidRPr="006E168B" w:rsidRDefault="000B2EFB" w:rsidP="000B2EFB">
      <w:pPr>
        <w:pStyle w:val="Odstavecseseznamem"/>
        <w:numPr>
          <w:ilvl w:val="0"/>
          <w:numId w:val="13"/>
        </w:numPr>
        <w:rPr>
          <w:color w:val="auto"/>
        </w:rPr>
      </w:pPr>
      <w:r w:rsidRPr="006E168B">
        <w:rPr>
          <w:color w:val="auto"/>
        </w:rPr>
        <w:t xml:space="preserve">a další zajímavé zaměstnanecké výhody dle Kolektivní smlouvy (např. příspěvek na rekreaci, popř. penzijní připojištění nebo životní pojištění, příspěvek na rekreaci dítěte, příspěvek na zdravotní péči, příspěvek na </w:t>
      </w:r>
      <w:proofErr w:type="spellStart"/>
      <w:r w:rsidRPr="006E168B">
        <w:rPr>
          <w:color w:val="auto"/>
        </w:rPr>
        <w:t>ošatné</w:t>
      </w:r>
      <w:proofErr w:type="spellEnd"/>
      <w:r w:rsidRPr="006E168B">
        <w:rPr>
          <w:color w:val="auto"/>
        </w:rPr>
        <w:t>, odměna dárcům krve, odměna při životním výročí, jazykové kurzy).</w:t>
      </w:r>
    </w:p>
    <w:p w14:paraId="2F216709" w14:textId="77777777" w:rsidR="000B2EFB" w:rsidRPr="006E168B" w:rsidRDefault="000B2EFB" w:rsidP="000B2EFB">
      <w:pPr>
        <w:rPr>
          <w:color w:val="auto"/>
        </w:rPr>
      </w:pPr>
    </w:p>
    <w:p w14:paraId="2F7A99D7" w14:textId="77777777" w:rsidR="000B2EFB" w:rsidRPr="006E168B" w:rsidRDefault="000B2EFB" w:rsidP="000B2EFB">
      <w:pPr>
        <w:rPr>
          <w:color w:val="auto"/>
        </w:rPr>
      </w:pPr>
      <w:r w:rsidRPr="006E168B">
        <w:rPr>
          <w:b/>
          <w:color w:val="auto"/>
          <w:sz w:val="21"/>
          <w:szCs w:val="21"/>
        </w:rPr>
        <w:t>Předpoklady pro vznik pracovního poměru úředníka</w:t>
      </w:r>
      <w:r w:rsidRPr="006E168B">
        <w:rPr>
          <w:color w:val="auto"/>
        </w:rPr>
        <w:t xml:space="preserve"> stanovené § 4 zákona č. 312/2002 Sb. jsou:</w:t>
      </w:r>
    </w:p>
    <w:p w14:paraId="0D6C9138" w14:textId="77777777" w:rsidR="000B2EFB" w:rsidRPr="006E168B" w:rsidRDefault="000B2EFB" w:rsidP="000B2EFB">
      <w:pPr>
        <w:pStyle w:val="Odstavecseseznamem"/>
        <w:numPr>
          <w:ilvl w:val="0"/>
          <w:numId w:val="12"/>
        </w:numPr>
        <w:rPr>
          <w:color w:val="auto"/>
        </w:rPr>
      </w:pPr>
      <w:r w:rsidRPr="006E168B">
        <w:rPr>
          <w:color w:val="auto"/>
        </w:rPr>
        <w:t>státní občanství ČR nebo cizí státní občanství a trvalý pobyt v ČR,</w:t>
      </w:r>
    </w:p>
    <w:p w14:paraId="190BC918" w14:textId="77777777" w:rsidR="000B2EFB" w:rsidRPr="006E168B" w:rsidRDefault="000B2EFB" w:rsidP="000B2EFB">
      <w:pPr>
        <w:pStyle w:val="Odstavecseseznamem"/>
        <w:numPr>
          <w:ilvl w:val="0"/>
          <w:numId w:val="12"/>
        </w:numPr>
        <w:rPr>
          <w:color w:val="auto"/>
        </w:rPr>
      </w:pPr>
      <w:r w:rsidRPr="006E168B">
        <w:rPr>
          <w:color w:val="auto"/>
        </w:rPr>
        <w:t>věk minimálně 18 let,</w:t>
      </w:r>
    </w:p>
    <w:p w14:paraId="742E5696" w14:textId="77777777" w:rsidR="000B2EFB" w:rsidRPr="006E168B" w:rsidRDefault="000B2EFB" w:rsidP="000B2EFB">
      <w:pPr>
        <w:pStyle w:val="Odstavecseseznamem"/>
        <w:numPr>
          <w:ilvl w:val="0"/>
          <w:numId w:val="12"/>
        </w:numPr>
        <w:rPr>
          <w:color w:val="auto"/>
        </w:rPr>
      </w:pPr>
      <w:r w:rsidRPr="006E168B">
        <w:rPr>
          <w:color w:val="auto"/>
        </w:rPr>
        <w:t>způsobilost k právním úkonům a bezúhonnost,</w:t>
      </w:r>
    </w:p>
    <w:p w14:paraId="30BCB387" w14:textId="77777777" w:rsidR="000B2EFB" w:rsidRPr="006E168B" w:rsidRDefault="000B2EFB" w:rsidP="000B2EFB">
      <w:pPr>
        <w:pStyle w:val="Odstavecseseznamem"/>
        <w:numPr>
          <w:ilvl w:val="0"/>
          <w:numId w:val="12"/>
        </w:numPr>
        <w:rPr>
          <w:color w:val="auto"/>
        </w:rPr>
      </w:pPr>
      <w:r w:rsidRPr="006E168B">
        <w:rPr>
          <w:color w:val="auto"/>
        </w:rPr>
        <w:t>ovládání jednacího jazyka.</w:t>
      </w:r>
    </w:p>
    <w:p w14:paraId="523FFF69" w14:textId="77777777" w:rsidR="000B2EFB" w:rsidRPr="006E168B" w:rsidRDefault="000B2EFB" w:rsidP="000B2EFB">
      <w:pPr>
        <w:rPr>
          <w:color w:val="auto"/>
        </w:rPr>
      </w:pPr>
    </w:p>
    <w:p w14:paraId="7C362FEA" w14:textId="77777777" w:rsidR="000B2EFB" w:rsidRPr="006E168B" w:rsidRDefault="000B2EFB" w:rsidP="000B2EFB">
      <w:pPr>
        <w:rPr>
          <w:color w:val="auto"/>
        </w:rPr>
      </w:pPr>
      <w:r w:rsidRPr="006E168B">
        <w:rPr>
          <w:b/>
          <w:color w:val="auto"/>
          <w:sz w:val="21"/>
          <w:szCs w:val="21"/>
        </w:rPr>
        <w:t>Náležitosti písemné přihlášky</w:t>
      </w:r>
      <w:r w:rsidRPr="006E168B">
        <w:rPr>
          <w:color w:val="auto"/>
        </w:rPr>
        <w:t xml:space="preserve"> (§ 7 odstavec 4 zákona č. 312/2002 Sb.):</w:t>
      </w:r>
    </w:p>
    <w:p w14:paraId="45D91CDE" w14:textId="77777777" w:rsidR="000B2EFB" w:rsidRPr="006E168B" w:rsidRDefault="000B2EFB" w:rsidP="000B2EFB">
      <w:pPr>
        <w:rPr>
          <w:color w:val="auto"/>
        </w:rPr>
      </w:pPr>
      <w:r w:rsidRPr="006E168B">
        <w:rPr>
          <w:color w:val="auto"/>
        </w:rPr>
        <w:t xml:space="preserve">název a číslo výběrového řízení, jméno, příjmení, titul, datum a místo narození, státní příslušnost, místo trvalého pobytu, číslo občanského průkazu (číslo dokladu o povolení k pobytu, jde-li o cizího státního občana), datum a podpis. </w:t>
      </w:r>
    </w:p>
    <w:p w14:paraId="35354A0A" w14:textId="77777777" w:rsidR="000B2EFB" w:rsidRPr="006E168B" w:rsidRDefault="000B2EFB" w:rsidP="000B2EFB">
      <w:pPr>
        <w:rPr>
          <w:color w:val="auto"/>
        </w:rPr>
      </w:pPr>
    </w:p>
    <w:p w14:paraId="58662FDB" w14:textId="77777777" w:rsidR="000B2EFB" w:rsidRPr="006E168B" w:rsidRDefault="000B2EFB" w:rsidP="000B2EFB">
      <w:pPr>
        <w:rPr>
          <w:color w:val="auto"/>
        </w:rPr>
      </w:pPr>
      <w:r w:rsidRPr="006E168B">
        <w:rPr>
          <w:b/>
          <w:color w:val="auto"/>
          <w:sz w:val="21"/>
          <w:szCs w:val="21"/>
        </w:rPr>
        <w:t>K přihlášce je nutné připojit doklady</w:t>
      </w:r>
      <w:r w:rsidRPr="006E168B">
        <w:rPr>
          <w:color w:val="auto"/>
        </w:rPr>
        <w:t xml:space="preserve"> (§ 6, odst. 4 zákona č. 312/2002 Sb.): </w:t>
      </w:r>
    </w:p>
    <w:p w14:paraId="6346D6AC" w14:textId="77777777" w:rsidR="000B2EFB" w:rsidRPr="006E168B" w:rsidRDefault="000B2EFB" w:rsidP="000B2EFB">
      <w:pPr>
        <w:pStyle w:val="Odstavecseseznamem"/>
        <w:numPr>
          <w:ilvl w:val="0"/>
          <w:numId w:val="11"/>
        </w:numPr>
        <w:rPr>
          <w:color w:val="auto"/>
        </w:rPr>
      </w:pPr>
      <w:r w:rsidRPr="006E168B">
        <w:rPr>
          <w:color w:val="auto"/>
        </w:rPr>
        <w:t xml:space="preserve">profesní životopis, </w:t>
      </w:r>
    </w:p>
    <w:p w14:paraId="2FA676D4" w14:textId="77777777" w:rsidR="000B2EFB" w:rsidRPr="006E168B" w:rsidRDefault="000B2EFB" w:rsidP="000B2EFB">
      <w:pPr>
        <w:pStyle w:val="Odstavecseseznamem"/>
        <w:numPr>
          <w:ilvl w:val="0"/>
          <w:numId w:val="11"/>
        </w:numPr>
        <w:rPr>
          <w:color w:val="auto"/>
        </w:rPr>
      </w:pPr>
      <w:r w:rsidRPr="006E168B">
        <w:rPr>
          <w:color w:val="auto"/>
        </w:rPr>
        <w:t>výpis z evidence rejstříku trestů ne starší než 3 měsíce</w:t>
      </w:r>
      <w:r w:rsidR="00BC495B">
        <w:rPr>
          <w:color w:val="auto"/>
        </w:rPr>
        <w:t xml:space="preserve"> (originál nebo ověřená kopie)</w:t>
      </w:r>
      <w:r w:rsidRPr="006E168B">
        <w:rPr>
          <w:color w:val="auto"/>
        </w:rPr>
        <w:t xml:space="preserve">, </w:t>
      </w:r>
    </w:p>
    <w:p w14:paraId="20295D89" w14:textId="77777777" w:rsidR="00731320" w:rsidRDefault="000B2EFB" w:rsidP="00DE7687">
      <w:pPr>
        <w:pStyle w:val="Odstavecseseznamem"/>
        <w:numPr>
          <w:ilvl w:val="0"/>
          <w:numId w:val="11"/>
        </w:numPr>
        <w:rPr>
          <w:color w:val="auto"/>
        </w:rPr>
      </w:pPr>
      <w:r w:rsidRPr="006E168B">
        <w:rPr>
          <w:color w:val="auto"/>
        </w:rPr>
        <w:t>ověřená kopie dokladu o nejvyšším dosaženém vzdělání</w:t>
      </w:r>
    </w:p>
    <w:p w14:paraId="6DF62549" w14:textId="77777777" w:rsidR="00DE7687" w:rsidRPr="00DE7687" w:rsidRDefault="00DE7687" w:rsidP="00DE7687">
      <w:pPr>
        <w:pStyle w:val="Odstavecseseznamem"/>
        <w:rPr>
          <w:color w:val="auto"/>
        </w:rPr>
      </w:pPr>
    </w:p>
    <w:p w14:paraId="17015D87" w14:textId="2E48A9AC" w:rsidR="000B2EFB" w:rsidRPr="006E168B" w:rsidRDefault="000B2EFB" w:rsidP="000B2EFB">
      <w:pPr>
        <w:rPr>
          <w:b/>
          <w:color w:val="auto"/>
        </w:rPr>
      </w:pPr>
      <w:r w:rsidRPr="006E168B">
        <w:rPr>
          <w:b/>
          <w:color w:val="auto"/>
        </w:rPr>
        <w:t xml:space="preserve">Písemnou přihlášku se všemi požadovanými náležitostmi a přílohami (bez nich není přihláška úplná </w:t>
      </w:r>
      <w:r w:rsidR="00BC495B">
        <w:rPr>
          <w:b/>
          <w:color w:val="auto"/>
        </w:rPr>
        <w:br/>
      </w:r>
      <w:r w:rsidRPr="006E168B">
        <w:rPr>
          <w:b/>
          <w:color w:val="auto"/>
        </w:rPr>
        <w:t xml:space="preserve">a nemůže být zahrnuta mezi přihlášky dalších uchazečů o obsazované funkční místo) předejte </w:t>
      </w:r>
      <w:r w:rsidR="00BC495B">
        <w:rPr>
          <w:b/>
          <w:color w:val="auto"/>
        </w:rPr>
        <w:br/>
      </w:r>
      <w:r w:rsidRPr="006E168B">
        <w:rPr>
          <w:b/>
          <w:color w:val="auto"/>
        </w:rPr>
        <w:t xml:space="preserve">či zašlete v uzavřené obálce označené číslem a názvem výběrového řízení do </w:t>
      </w:r>
      <w:r w:rsidR="008967BC">
        <w:rPr>
          <w:b/>
          <w:color w:val="auto"/>
        </w:rPr>
        <w:t>00.00.2024</w:t>
      </w:r>
      <w:r w:rsidRPr="004D0AA4">
        <w:rPr>
          <w:b/>
          <w:color w:val="auto"/>
          <w:u w:val="single"/>
        </w:rPr>
        <w:t xml:space="preserve"> (včetně) na adresu</w:t>
      </w:r>
      <w:r w:rsidRPr="006E168B">
        <w:rPr>
          <w:b/>
          <w:color w:val="auto"/>
        </w:rPr>
        <w:t>:</w:t>
      </w:r>
    </w:p>
    <w:p w14:paraId="2A6DCF33" w14:textId="77777777" w:rsidR="000B2EFB" w:rsidRPr="006E168B" w:rsidRDefault="000B2EFB" w:rsidP="000B2EFB">
      <w:pPr>
        <w:rPr>
          <w:color w:val="auto"/>
        </w:rPr>
      </w:pPr>
      <w:r w:rsidRPr="006E168B">
        <w:rPr>
          <w:color w:val="auto"/>
        </w:rPr>
        <w:tab/>
        <w:t xml:space="preserve">Magistrát města Brna </w:t>
      </w:r>
    </w:p>
    <w:p w14:paraId="51B2921F" w14:textId="77777777" w:rsidR="000B2EFB" w:rsidRPr="006E168B" w:rsidRDefault="000B2EFB" w:rsidP="000B2EFB">
      <w:pPr>
        <w:ind w:firstLine="708"/>
        <w:rPr>
          <w:color w:val="auto"/>
        </w:rPr>
      </w:pPr>
      <w:r w:rsidRPr="006E168B">
        <w:rPr>
          <w:color w:val="auto"/>
        </w:rPr>
        <w:t>Personální oddělení</w:t>
      </w:r>
    </w:p>
    <w:p w14:paraId="4A9C8AC0" w14:textId="77777777" w:rsidR="000B2EFB" w:rsidRPr="006E168B" w:rsidRDefault="000B2EFB" w:rsidP="000B2EFB">
      <w:pPr>
        <w:rPr>
          <w:color w:val="auto"/>
        </w:rPr>
      </w:pPr>
      <w:r w:rsidRPr="006E168B">
        <w:rPr>
          <w:color w:val="auto"/>
        </w:rPr>
        <w:tab/>
        <w:t>Dominikánské nám. 1</w:t>
      </w:r>
    </w:p>
    <w:p w14:paraId="7283B945" w14:textId="77777777" w:rsidR="000B2EFB" w:rsidRPr="006E168B" w:rsidRDefault="000B2EFB" w:rsidP="000B2EFB">
      <w:pPr>
        <w:rPr>
          <w:color w:val="auto"/>
        </w:rPr>
      </w:pPr>
      <w:r w:rsidRPr="006E168B">
        <w:rPr>
          <w:color w:val="auto"/>
        </w:rPr>
        <w:tab/>
        <w:t>601 67 Brno</w:t>
      </w:r>
    </w:p>
    <w:p w14:paraId="42677DE2" w14:textId="7BE0E51A" w:rsidR="000B2EFB" w:rsidRPr="006E168B" w:rsidRDefault="000B2EFB" w:rsidP="000B2EFB">
      <w:pPr>
        <w:rPr>
          <w:color w:val="auto"/>
        </w:rPr>
      </w:pPr>
      <w:r w:rsidRPr="006E168B">
        <w:rPr>
          <w:color w:val="auto"/>
        </w:rPr>
        <w:t>nebo předejte na podatelně Magistrátu města Brna, Malinovského nám. č. 3.</w:t>
      </w:r>
      <w:r w:rsidR="00701F67">
        <w:rPr>
          <w:color w:val="auto"/>
        </w:rPr>
        <w:t xml:space="preserve"> do 21.8.2026</w:t>
      </w:r>
    </w:p>
    <w:p w14:paraId="17551DA6" w14:textId="77777777" w:rsidR="00DE7687" w:rsidRDefault="00DE7687" w:rsidP="000B2EFB">
      <w:pPr>
        <w:rPr>
          <w:color w:val="auto"/>
        </w:rPr>
      </w:pPr>
    </w:p>
    <w:p w14:paraId="375F14EA" w14:textId="77777777" w:rsidR="000B2EFB" w:rsidRPr="006E168B" w:rsidRDefault="000B2EFB" w:rsidP="000B2EFB">
      <w:pPr>
        <w:rPr>
          <w:color w:val="auto"/>
        </w:rPr>
      </w:pPr>
      <w:r w:rsidRPr="006E168B">
        <w:rPr>
          <w:color w:val="auto"/>
        </w:rPr>
        <w:t>Informace k organizaci výběrových řízení včetně potřebných tiskopisů jsou k dispozici na internetu (www.brno.cz) nebo na Personálním oddělení MMB.</w:t>
      </w:r>
    </w:p>
    <w:p w14:paraId="55B223E8" w14:textId="77777777" w:rsidR="000B2EFB" w:rsidRPr="006E168B" w:rsidRDefault="000B2EFB" w:rsidP="000B2EFB">
      <w:pPr>
        <w:rPr>
          <w:b/>
          <w:color w:val="auto"/>
        </w:rPr>
      </w:pPr>
      <w:r w:rsidRPr="006E168B">
        <w:rPr>
          <w:b/>
          <w:color w:val="auto"/>
        </w:rPr>
        <w:t>Vyhlašovatel si vyhrazuje právo zrušit toto výběrové řízení kdykoliv v jeho průběhu.</w:t>
      </w:r>
    </w:p>
    <w:p w14:paraId="2E185F63" w14:textId="77777777" w:rsidR="000B2EFB" w:rsidRPr="006E168B" w:rsidRDefault="000B2EFB" w:rsidP="000B2EFB">
      <w:pPr>
        <w:rPr>
          <w:color w:val="auto"/>
        </w:rPr>
      </w:pPr>
    </w:p>
    <w:p w14:paraId="78102636" w14:textId="24AE5DD0" w:rsidR="00AA632F" w:rsidRPr="005A0475" w:rsidRDefault="000B2EFB" w:rsidP="00AA632F">
      <w:pPr>
        <w:rPr>
          <w:color w:val="auto"/>
        </w:rPr>
      </w:pPr>
      <w:r>
        <w:rPr>
          <w:color w:val="auto"/>
        </w:rPr>
        <w:t xml:space="preserve">Oznámení vyvěšeno dne: </w:t>
      </w:r>
      <w:r w:rsidR="00701F67">
        <w:rPr>
          <w:color w:val="auto"/>
        </w:rPr>
        <w:t>06</w:t>
      </w:r>
      <w:r w:rsidR="008967BC">
        <w:rPr>
          <w:color w:val="auto"/>
        </w:rPr>
        <w:t>.</w:t>
      </w:r>
      <w:r w:rsidR="00765CAB">
        <w:rPr>
          <w:color w:val="auto"/>
        </w:rPr>
        <w:t>0</w:t>
      </w:r>
      <w:r w:rsidR="00701F67">
        <w:rPr>
          <w:color w:val="auto"/>
        </w:rPr>
        <w:t>8</w:t>
      </w:r>
      <w:r w:rsidR="00765CAB">
        <w:rPr>
          <w:color w:val="auto"/>
        </w:rPr>
        <w:t>.202</w:t>
      </w:r>
      <w:r w:rsidR="00C32753">
        <w:rPr>
          <w:color w:val="auto"/>
        </w:rPr>
        <w:t>6</w:t>
      </w:r>
    </w:p>
    <w:sectPr w:rsidR="00AA632F" w:rsidRPr="005A0475" w:rsidSect="00B3126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1134" w:bottom="1276" w:left="1134" w:header="680" w:footer="34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BB278E" w14:textId="77777777" w:rsidR="00890AF2" w:rsidRDefault="00890AF2" w:rsidP="0018303A">
      <w:pPr>
        <w:spacing w:line="240" w:lineRule="auto"/>
      </w:pPr>
      <w:r>
        <w:separator/>
      </w:r>
    </w:p>
  </w:endnote>
  <w:endnote w:type="continuationSeparator" w:id="0">
    <w:p w14:paraId="43852188" w14:textId="77777777" w:rsidR="00890AF2" w:rsidRDefault="00890AF2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4F3141" w14:textId="77777777" w:rsidR="0007189F" w:rsidRDefault="0007189F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2B7B65" w14:textId="77777777" w:rsidR="000B2EFB" w:rsidRPr="0007189F" w:rsidRDefault="000B2EFB" w:rsidP="0007189F">
    <w:pPr>
      <w:pStyle w:val="Zpat"/>
      <w:spacing w:line="300" w:lineRule="auto"/>
      <w:ind w:right="-1"/>
      <w:jc w:val="center"/>
    </w:pPr>
    <w:r w:rsidRPr="0030145C">
      <w:t>Statutární město Brno</w:t>
    </w:r>
    <w:r w:rsidR="0007189F">
      <w:t xml:space="preserve"> - </w:t>
    </w:r>
    <w:r>
      <w:t xml:space="preserve">Magistrát města Brna </w:t>
    </w:r>
    <w:r w:rsidRPr="00874A3B">
      <w:rPr>
        <w:color w:val="ED1C24" w:themeColor="accent1"/>
      </w:rPr>
      <w:t>|</w:t>
    </w:r>
    <w:r w:rsidRPr="00CC0621">
      <w:rPr>
        <w:color w:val="auto"/>
      </w:rPr>
      <w:t xml:space="preserve"> </w:t>
    </w:r>
    <w:r w:rsidRPr="0030145C">
      <w:t>Dominikánské nám</w:t>
    </w:r>
    <w:r>
      <w:t xml:space="preserve">. </w:t>
    </w:r>
    <w:r w:rsidRPr="0030145C">
      <w:t xml:space="preserve">1 </w:t>
    </w:r>
    <w:r w:rsidRPr="00874A3B">
      <w:rPr>
        <w:color w:val="ED1C24" w:themeColor="accent1"/>
      </w:rPr>
      <w:t>|</w:t>
    </w:r>
    <w:r w:rsidRPr="00CC0621">
      <w:rPr>
        <w:color w:val="auto"/>
      </w:rPr>
      <w:t xml:space="preserve"> </w:t>
    </w:r>
    <w:r w:rsidRPr="0030145C">
      <w:t xml:space="preserve">601 </w:t>
    </w:r>
    <w:proofErr w:type="gramStart"/>
    <w:r w:rsidRPr="0030145C">
      <w:t>67  Brno</w:t>
    </w:r>
    <w:proofErr w:type="gramEnd"/>
    <w:r w:rsidRPr="0030145C">
      <w:t xml:space="preserve"> </w:t>
    </w:r>
    <w:r w:rsidRPr="00874A3B">
      <w:rPr>
        <w:color w:val="ED1C24" w:themeColor="accent1"/>
      </w:rPr>
      <w:t>|</w:t>
    </w:r>
    <w:r w:rsidR="0007189F">
      <w:rPr>
        <w:color w:val="auto"/>
      </w:rPr>
      <w:t xml:space="preserve"> IČO 449 92 785</w:t>
    </w:r>
  </w:p>
  <w:p w14:paraId="2329C575" w14:textId="77777777" w:rsidR="00B64224" w:rsidRPr="00A20EBD" w:rsidRDefault="000B2EFB" w:rsidP="000B2EFB">
    <w:pPr>
      <w:pStyle w:val="strankovani"/>
      <w:ind w:right="-1"/>
    </w:pPr>
    <w:r w:rsidRPr="003B4BE0">
      <w:rPr>
        <w:color w:val="ED1C24" w:themeColor="accent1"/>
      </w:rPr>
      <w:t>www.brno.cz</w:t>
    </w:r>
    <w:r>
      <w:t xml:space="preserve"> </w:t>
    </w:r>
    <w:r w:rsidR="00A46C6C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59264" behindDoc="0" locked="1" layoutInCell="1" allowOverlap="1" wp14:anchorId="47DD23A6" wp14:editId="09AD5FEA">
              <wp:simplePos x="0" y="0"/>
              <wp:positionH relativeFrom="page">
                <wp:posOffset>723265</wp:posOffset>
              </wp:positionH>
              <wp:positionV relativeFrom="page">
                <wp:posOffset>9906000</wp:posOffset>
              </wp:positionV>
              <wp:extent cx="6067425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067425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C8AA314" id="Přímá spojnic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95pt,780pt" to="534.7pt,7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D3DAE0" w14:textId="77777777" w:rsidR="000B2EFB" w:rsidRPr="0007189F" w:rsidRDefault="0007189F" w:rsidP="0007189F">
    <w:pPr>
      <w:pStyle w:val="Zpat"/>
      <w:spacing w:line="300" w:lineRule="auto"/>
      <w:ind w:right="-1"/>
      <w:jc w:val="center"/>
    </w:pPr>
    <w:r>
      <w:t xml:space="preserve">Statutární město Brno - </w:t>
    </w:r>
    <w:r w:rsidR="000B2EFB">
      <w:t xml:space="preserve">Magistrát města Brna </w:t>
    </w:r>
    <w:r w:rsidR="000B2EFB" w:rsidRPr="00874A3B">
      <w:rPr>
        <w:color w:val="ED1C24" w:themeColor="accent1"/>
      </w:rPr>
      <w:t>|</w:t>
    </w:r>
    <w:r w:rsidR="000B2EFB" w:rsidRPr="00CC0621">
      <w:rPr>
        <w:color w:val="auto"/>
      </w:rPr>
      <w:t xml:space="preserve"> </w:t>
    </w:r>
    <w:r w:rsidR="000B2EFB" w:rsidRPr="0030145C">
      <w:t>Dominikánské nám</w:t>
    </w:r>
    <w:r w:rsidR="000B2EFB">
      <w:t xml:space="preserve">. </w:t>
    </w:r>
    <w:r w:rsidR="000B2EFB" w:rsidRPr="0030145C">
      <w:t xml:space="preserve">1 </w:t>
    </w:r>
    <w:r w:rsidR="000B2EFB" w:rsidRPr="00874A3B">
      <w:rPr>
        <w:color w:val="ED1C24" w:themeColor="accent1"/>
      </w:rPr>
      <w:t>|</w:t>
    </w:r>
    <w:r w:rsidR="000B2EFB" w:rsidRPr="00CC0621">
      <w:rPr>
        <w:color w:val="auto"/>
      </w:rPr>
      <w:t xml:space="preserve"> </w:t>
    </w:r>
    <w:r w:rsidR="000B2EFB" w:rsidRPr="0030145C">
      <w:t xml:space="preserve">601 </w:t>
    </w:r>
    <w:proofErr w:type="gramStart"/>
    <w:r w:rsidR="000B2EFB" w:rsidRPr="0030145C">
      <w:t>67  Brno</w:t>
    </w:r>
    <w:proofErr w:type="gramEnd"/>
    <w:r w:rsidR="000B2EFB" w:rsidRPr="0030145C">
      <w:t xml:space="preserve"> </w:t>
    </w:r>
    <w:r w:rsidR="000B2EFB" w:rsidRPr="00874A3B">
      <w:rPr>
        <w:color w:val="ED1C24" w:themeColor="accent1"/>
      </w:rPr>
      <w:t>|</w:t>
    </w:r>
    <w:r>
      <w:rPr>
        <w:color w:val="auto"/>
      </w:rPr>
      <w:t xml:space="preserve"> IČO 449 92 785</w:t>
    </w:r>
  </w:p>
  <w:p w14:paraId="49809C77" w14:textId="77777777" w:rsidR="00F228CC" w:rsidRDefault="000B2EFB" w:rsidP="000B2EFB">
    <w:pPr>
      <w:pStyle w:val="strankovani"/>
      <w:ind w:right="-1"/>
    </w:pPr>
    <w:r w:rsidRPr="003B4BE0">
      <w:rPr>
        <w:color w:val="ED1C24" w:themeColor="accent1"/>
      </w:rPr>
      <w:t>www.brno.cz</w:t>
    </w:r>
    <w:r w:rsidR="00F228CC">
      <w:rPr>
        <w:noProof/>
        <w:lang w:eastAsia="cs-CZ"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0DE44AB1" wp14:editId="0A12120A">
              <wp:simplePos x="0" y="0"/>
              <wp:positionH relativeFrom="page">
                <wp:posOffset>723900</wp:posOffset>
              </wp:positionH>
              <wp:positionV relativeFrom="page">
                <wp:posOffset>9906000</wp:posOffset>
              </wp:positionV>
              <wp:extent cx="611632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1632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8080FF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7pt,780pt" to="538.6pt,78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E44FBA6" w14:textId="77777777" w:rsidR="00890AF2" w:rsidRDefault="00890AF2" w:rsidP="0018303A">
      <w:pPr>
        <w:spacing w:line="240" w:lineRule="auto"/>
      </w:pPr>
      <w:r>
        <w:separator/>
      </w:r>
    </w:p>
  </w:footnote>
  <w:footnote w:type="continuationSeparator" w:id="0">
    <w:p w14:paraId="058ADCC2" w14:textId="77777777" w:rsidR="00890AF2" w:rsidRDefault="00890AF2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16C9D3E" w14:textId="77777777" w:rsidR="0007189F" w:rsidRDefault="0007189F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7F6D0C6" w14:textId="77777777" w:rsidR="0007189F" w:rsidRDefault="0007189F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D2C0D3" w14:textId="77777777" w:rsidR="00F228CC" w:rsidRPr="00077C50" w:rsidRDefault="004D7717" w:rsidP="00F228CC">
    <w:pPr>
      <w:pStyle w:val="ZhlavBrno"/>
    </w:pPr>
    <w:r>
      <w:drawing>
        <wp:anchor distT="0" distB="0" distL="114300" distR="114300" simplePos="0" relativeHeight="251665408" behindDoc="0" locked="1" layoutInCell="1" allowOverlap="1" wp14:anchorId="5B4547DB" wp14:editId="0BE29113">
          <wp:simplePos x="0" y="0"/>
          <wp:positionH relativeFrom="margin">
            <wp:align>right</wp:align>
          </wp:positionH>
          <wp:positionV relativeFrom="page">
            <wp:posOffset>711835</wp:posOffset>
          </wp:positionV>
          <wp:extent cx="1572895" cy="363220"/>
          <wp:effectExtent l="0" t="0" r="8255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no_logo_barva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72895" cy="363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4A3C3B6A" w14:textId="77777777" w:rsidR="008C5493" w:rsidRPr="00E33019" w:rsidRDefault="008C5493" w:rsidP="008C5493">
    <w:pPr>
      <w:pStyle w:val="Zhlav"/>
      <w:rPr>
        <w:color w:val="auto"/>
      </w:rPr>
    </w:pPr>
  </w:p>
  <w:p w14:paraId="03C02668" w14:textId="77777777" w:rsidR="00622F90" w:rsidRPr="00D42B2B" w:rsidRDefault="00622F90" w:rsidP="00622F90">
    <w:pPr>
      <w:pStyle w:val="Zhlav"/>
      <w:rPr>
        <w:color w:val="auto"/>
      </w:rPr>
    </w:pPr>
  </w:p>
  <w:p w14:paraId="7D8E0F89" w14:textId="77777777" w:rsidR="00F228CC" w:rsidRDefault="00F228CC">
    <w:pPr>
      <w:pStyle w:val="Zhlav"/>
    </w:pPr>
  </w:p>
  <w:p w14:paraId="4DF6FDF8" w14:textId="77777777" w:rsidR="00F228CC" w:rsidRDefault="00F228C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012F1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016870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512B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9BA74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FBF823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CBEEE9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54AAAD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3F480F0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D4C146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A1805DC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131E2E"/>
    <w:multiLevelType w:val="hybridMultilevel"/>
    <w:tmpl w:val="E564C9D2"/>
    <w:lvl w:ilvl="0" w:tplc="2ADECC8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2960D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8584E7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BC4E8A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612E14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3D0F9D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C1C60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78EC8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44D6A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0E3F4A28"/>
    <w:multiLevelType w:val="hybridMultilevel"/>
    <w:tmpl w:val="5E78A97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D94807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115D44DD"/>
    <w:multiLevelType w:val="hybridMultilevel"/>
    <w:tmpl w:val="470875A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A376C5"/>
    <w:multiLevelType w:val="hybridMultilevel"/>
    <w:tmpl w:val="5222691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CB1780B"/>
    <w:multiLevelType w:val="hybridMultilevel"/>
    <w:tmpl w:val="27AAF308"/>
    <w:lvl w:ilvl="0" w:tplc="0BCE631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4D948078"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1CDF5F22"/>
    <w:multiLevelType w:val="hybridMultilevel"/>
    <w:tmpl w:val="D9E4790C"/>
    <w:lvl w:ilvl="0" w:tplc="7076E47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2270523D"/>
    <w:multiLevelType w:val="hybridMultilevel"/>
    <w:tmpl w:val="5D3E8F26"/>
    <w:lvl w:ilvl="0" w:tplc="0BCE631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3F40A51"/>
    <w:multiLevelType w:val="hybridMultilevel"/>
    <w:tmpl w:val="E9FC2A2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55113D7"/>
    <w:multiLevelType w:val="hybridMultilevel"/>
    <w:tmpl w:val="8BBAF274"/>
    <w:lvl w:ilvl="0" w:tplc="0BCE631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BCE631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8637281"/>
    <w:multiLevelType w:val="hybridMultilevel"/>
    <w:tmpl w:val="FB0A385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62303DCC">
      <w:start w:val="2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3CE7284E"/>
    <w:multiLevelType w:val="hybridMultilevel"/>
    <w:tmpl w:val="C2968B24"/>
    <w:lvl w:ilvl="0" w:tplc="0405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0EF5BFA"/>
    <w:multiLevelType w:val="hybridMultilevel"/>
    <w:tmpl w:val="759C60E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BCE6310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0A2FDA"/>
    <w:multiLevelType w:val="hybridMultilevel"/>
    <w:tmpl w:val="877E6644"/>
    <w:lvl w:ilvl="0" w:tplc="78F0184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62303DCC">
      <w:start w:val="25"/>
      <w:numFmt w:val="bullet"/>
      <w:lvlText w:val=""/>
      <w:lvlJc w:val="left"/>
      <w:pPr>
        <w:ind w:left="1080" w:hanging="360"/>
      </w:pPr>
      <w:rPr>
        <w:rFonts w:ascii="Symbol" w:eastAsia="Times New Roman" w:hAnsi="Symbol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F0F27B4"/>
    <w:multiLevelType w:val="hybridMultilevel"/>
    <w:tmpl w:val="A11667F2"/>
    <w:lvl w:ilvl="0" w:tplc="78F0184C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C263CEB"/>
    <w:multiLevelType w:val="hybridMultilevel"/>
    <w:tmpl w:val="77C8AE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E846C9B"/>
    <w:multiLevelType w:val="hybridMultilevel"/>
    <w:tmpl w:val="AB28CDEE"/>
    <w:lvl w:ilvl="0" w:tplc="6B504152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FE834D9"/>
    <w:multiLevelType w:val="hybridMultilevel"/>
    <w:tmpl w:val="6396DF4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68724698">
    <w:abstractNumId w:val="8"/>
  </w:num>
  <w:num w:numId="2" w16cid:durableId="1533113522">
    <w:abstractNumId w:val="3"/>
  </w:num>
  <w:num w:numId="3" w16cid:durableId="959917046">
    <w:abstractNumId w:val="2"/>
  </w:num>
  <w:num w:numId="4" w16cid:durableId="1963263692">
    <w:abstractNumId w:val="1"/>
  </w:num>
  <w:num w:numId="5" w16cid:durableId="245699989">
    <w:abstractNumId w:val="0"/>
  </w:num>
  <w:num w:numId="6" w16cid:durableId="2134204176">
    <w:abstractNumId w:val="9"/>
  </w:num>
  <w:num w:numId="7" w16cid:durableId="1120613727">
    <w:abstractNumId w:val="7"/>
  </w:num>
  <w:num w:numId="8" w16cid:durableId="250048565">
    <w:abstractNumId w:val="6"/>
  </w:num>
  <w:num w:numId="9" w16cid:durableId="1854148280">
    <w:abstractNumId w:val="5"/>
  </w:num>
  <w:num w:numId="10" w16cid:durableId="2001734223">
    <w:abstractNumId w:val="4"/>
  </w:num>
  <w:num w:numId="11" w16cid:durableId="342367610">
    <w:abstractNumId w:val="26"/>
  </w:num>
  <w:num w:numId="12" w16cid:durableId="422147269">
    <w:abstractNumId w:val="12"/>
  </w:num>
  <w:num w:numId="13" w16cid:durableId="1300258611">
    <w:abstractNumId w:val="17"/>
  </w:num>
  <w:num w:numId="14" w16cid:durableId="2128113357">
    <w:abstractNumId w:val="21"/>
  </w:num>
  <w:num w:numId="15" w16cid:durableId="1582060146">
    <w:abstractNumId w:val="13"/>
  </w:num>
  <w:num w:numId="16" w16cid:durableId="1054355086">
    <w:abstractNumId w:val="14"/>
  </w:num>
  <w:num w:numId="17" w16cid:durableId="484736286">
    <w:abstractNumId w:val="16"/>
  </w:num>
  <w:num w:numId="18" w16cid:durableId="1934779157">
    <w:abstractNumId w:val="23"/>
  </w:num>
  <w:num w:numId="19" w16cid:durableId="438528760">
    <w:abstractNumId w:val="11"/>
  </w:num>
  <w:num w:numId="20" w16cid:durableId="1841655915">
    <w:abstractNumId w:val="20"/>
  </w:num>
  <w:num w:numId="21" w16cid:durableId="818810542">
    <w:abstractNumId w:val="15"/>
  </w:num>
  <w:num w:numId="22" w16cid:durableId="2132942177">
    <w:abstractNumId w:val="22"/>
  </w:num>
  <w:num w:numId="23" w16cid:durableId="1684697495">
    <w:abstractNumId w:val="19"/>
  </w:num>
  <w:num w:numId="24" w16cid:durableId="89816294">
    <w:abstractNumId w:val="25"/>
  </w:num>
  <w:num w:numId="25" w16cid:durableId="1089083822">
    <w:abstractNumId w:val="10"/>
  </w:num>
  <w:num w:numId="26" w16cid:durableId="1312296475">
    <w:abstractNumId w:val="18"/>
  </w:num>
  <w:num w:numId="27" w16cid:durableId="11361455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27C1"/>
    <w:rsid w:val="0000129D"/>
    <w:rsid w:val="000073BA"/>
    <w:rsid w:val="000101D1"/>
    <w:rsid w:val="00033D08"/>
    <w:rsid w:val="00034493"/>
    <w:rsid w:val="00041778"/>
    <w:rsid w:val="0007189F"/>
    <w:rsid w:val="00077C50"/>
    <w:rsid w:val="00081B11"/>
    <w:rsid w:val="00095914"/>
    <w:rsid w:val="000A694A"/>
    <w:rsid w:val="000B2EFB"/>
    <w:rsid w:val="000B3918"/>
    <w:rsid w:val="000B6B63"/>
    <w:rsid w:val="000C4FE4"/>
    <w:rsid w:val="000C6A91"/>
    <w:rsid w:val="000D6108"/>
    <w:rsid w:val="000F4874"/>
    <w:rsid w:val="00115288"/>
    <w:rsid w:val="00130166"/>
    <w:rsid w:val="001524C4"/>
    <w:rsid w:val="00165358"/>
    <w:rsid w:val="001724F7"/>
    <w:rsid w:val="001759A7"/>
    <w:rsid w:val="0018303A"/>
    <w:rsid w:val="001946C5"/>
    <w:rsid w:val="001B29B4"/>
    <w:rsid w:val="001C021E"/>
    <w:rsid w:val="001D3E20"/>
    <w:rsid w:val="001E7250"/>
    <w:rsid w:val="0021374E"/>
    <w:rsid w:val="00217AF7"/>
    <w:rsid w:val="002401BD"/>
    <w:rsid w:val="0024060C"/>
    <w:rsid w:val="002422EB"/>
    <w:rsid w:val="0026471F"/>
    <w:rsid w:val="00265239"/>
    <w:rsid w:val="00266073"/>
    <w:rsid w:val="00267537"/>
    <w:rsid w:val="002827ED"/>
    <w:rsid w:val="00282C2E"/>
    <w:rsid w:val="00284095"/>
    <w:rsid w:val="00286AC5"/>
    <w:rsid w:val="002923A9"/>
    <w:rsid w:val="00293463"/>
    <w:rsid w:val="002A398E"/>
    <w:rsid w:val="002A3E58"/>
    <w:rsid w:val="002A770F"/>
    <w:rsid w:val="002D0D4B"/>
    <w:rsid w:val="002E300B"/>
    <w:rsid w:val="002F0A6E"/>
    <w:rsid w:val="002F1CE6"/>
    <w:rsid w:val="002F2FDD"/>
    <w:rsid w:val="003117B5"/>
    <w:rsid w:val="003204B6"/>
    <w:rsid w:val="00345C8A"/>
    <w:rsid w:val="003621BB"/>
    <w:rsid w:val="003650C8"/>
    <w:rsid w:val="00370FF8"/>
    <w:rsid w:val="00394D75"/>
    <w:rsid w:val="00394F66"/>
    <w:rsid w:val="00397559"/>
    <w:rsid w:val="003D4B20"/>
    <w:rsid w:val="003F3673"/>
    <w:rsid w:val="003F3B4E"/>
    <w:rsid w:val="003F3BE4"/>
    <w:rsid w:val="004015D4"/>
    <w:rsid w:val="004069DE"/>
    <w:rsid w:val="004133C6"/>
    <w:rsid w:val="00416C40"/>
    <w:rsid w:val="00426D58"/>
    <w:rsid w:val="004341A5"/>
    <w:rsid w:val="00445797"/>
    <w:rsid w:val="004466DB"/>
    <w:rsid w:val="00453519"/>
    <w:rsid w:val="00461742"/>
    <w:rsid w:val="00485CC6"/>
    <w:rsid w:val="004912DC"/>
    <w:rsid w:val="004B7398"/>
    <w:rsid w:val="004D6840"/>
    <w:rsid w:val="004D7717"/>
    <w:rsid w:val="004E5AD0"/>
    <w:rsid w:val="004E5B33"/>
    <w:rsid w:val="004F7002"/>
    <w:rsid w:val="00511FC1"/>
    <w:rsid w:val="005156A4"/>
    <w:rsid w:val="0052393A"/>
    <w:rsid w:val="00540462"/>
    <w:rsid w:val="005436B3"/>
    <w:rsid w:val="00545F28"/>
    <w:rsid w:val="005528DF"/>
    <w:rsid w:val="0055317B"/>
    <w:rsid w:val="00567DBB"/>
    <w:rsid w:val="00577A0C"/>
    <w:rsid w:val="005A0475"/>
    <w:rsid w:val="005B66AC"/>
    <w:rsid w:val="005C0A44"/>
    <w:rsid w:val="005C786D"/>
    <w:rsid w:val="005C799F"/>
    <w:rsid w:val="005D1480"/>
    <w:rsid w:val="005E11BB"/>
    <w:rsid w:val="005E6679"/>
    <w:rsid w:val="00615329"/>
    <w:rsid w:val="00620AD3"/>
    <w:rsid w:val="00622F90"/>
    <w:rsid w:val="00644837"/>
    <w:rsid w:val="006543C2"/>
    <w:rsid w:val="00656404"/>
    <w:rsid w:val="0067254A"/>
    <w:rsid w:val="00674E8E"/>
    <w:rsid w:val="006848E2"/>
    <w:rsid w:val="00685703"/>
    <w:rsid w:val="006A0EAE"/>
    <w:rsid w:val="006B034C"/>
    <w:rsid w:val="006C62D6"/>
    <w:rsid w:val="006D4B4D"/>
    <w:rsid w:val="006E09B8"/>
    <w:rsid w:val="006E261B"/>
    <w:rsid w:val="006E287A"/>
    <w:rsid w:val="006F108D"/>
    <w:rsid w:val="00701F67"/>
    <w:rsid w:val="0070409C"/>
    <w:rsid w:val="00723E0F"/>
    <w:rsid w:val="00731320"/>
    <w:rsid w:val="00741F13"/>
    <w:rsid w:val="00750FC1"/>
    <w:rsid w:val="00765370"/>
    <w:rsid w:val="00765CAB"/>
    <w:rsid w:val="007908F9"/>
    <w:rsid w:val="007B5CE7"/>
    <w:rsid w:val="007C4289"/>
    <w:rsid w:val="007D077D"/>
    <w:rsid w:val="007D2948"/>
    <w:rsid w:val="007E24D5"/>
    <w:rsid w:val="00804329"/>
    <w:rsid w:val="00804513"/>
    <w:rsid w:val="008178A8"/>
    <w:rsid w:val="00835601"/>
    <w:rsid w:val="00846431"/>
    <w:rsid w:val="00853736"/>
    <w:rsid w:val="00856555"/>
    <w:rsid w:val="00860EDF"/>
    <w:rsid w:val="008642AF"/>
    <w:rsid w:val="0087066D"/>
    <w:rsid w:val="00874A3B"/>
    <w:rsid w:val="0088530F"/>
    <w:rsid w:val="00890AF2"/>
    <w:rsid w:val="00892FF5"/>
    <w:rsid w:val="008967BC"/>
    <w:rsid w:val="008A1F3C"/>
    <w:rsid w:val="008A3B64"/>
    <w:rsid w:val="008A6FA4"/>
    <w:rsid w:val="008B648A"/>
    <w:rsid w:val="008C5493"/>
    <w:rsid w:val="008E00FF"/>
    <w:rsid w:val="008F02B9"/>
    <w:rsid w:val="009010D9"/>
    <w:rsid w:val="0091285D"/>
    <w:rsid w:val="0095545A"/>
    <w:rsid w:val="00960DA1"/>
    <w:rsid w:val="009626A4"/>
    <w:rsid w:val="00964D84"/>
    <w:rsid w:val="00967C28"/>
    <w:rsid w:val="00974E67"/>
    <w:rsid w:val="009A1F3A"/>
    <w:rsid w:val="009A2C3D"/>
    <w:rsid w:val="009A685B"/>
    <w:rsid w:val="009C00FE"/>
    <w:rsid w:val="009C3C39"/>
    <w:rsid w:val="009D4388"/>
    <w:rsid w:val="009D6F58"/>
    <w:rsid w:val="009F204D"/>
    <w:rsid w:val="00A00883"/>
    <w:rsid w:val="00A20EBD"/>
    <w:rsid w:val="00A22AFD"/>
    <w:rsid w:val="00A315BB"/>
    <w:rsid w:val="00A46C6C"/>
    <w:rsid w:val="00A66000"/>
    <w:rsid w:val="00A66D0B"/>
    <w:rsid w:val="00A76891"/>
    <w:rsid w:val="00A82CA4"/>
    <w:rsid w:val="00A87651"/>
    <w:rsid w:val="00A94EBE"/>
    <w:rsid w:val="00A9512F"/>
    <w:rsid w:val="00AA09BF"/>
    <w:rsid w:val="00AA632F"/>
    <w:rsid w:val="00AB028D"/>
    <w:rsid w:val="00AC49BA"/>
    <w:rsid w:val="00AC73C3"/>
    <w:rsid w:val="00AD1A1B"/>
    <w:rsid w:val="00AE638B"/>
    <w:rsid w:val="00B0341A"/>
    <w:rsid w:val="00B107B1"/>
    <w:rsid w:val="00B11578"/>
    <w:rsid w:val="00B20A02"/>
    <w:rsid w:val="00B26C36"/>
    <w:rsid w:val="00B3126B"/>
    <w:rsid w:val="00B35A15"/>
    <w:rsid w:val="00B55B76"/>
    <w:rsid w:val="00B601B1"/>
    <w:rsid w:val="00B64224"/>
    <w:rsid w:val="00B646C9"/>
    <w:rsid w:val="00B66EF3"/>
    <w:rsid w:val="00B748BD"/>
    <w:rsid w:val="00B76C73"/>
    <w:rsid w:val="00B770D3"/>
    <w:rsid w:val="00BA50DE"/>
    <w:rsid w:val="00BC373F"/>
    <w:rsid w:val="00BC4092"/>
    <w:rsid w:val="00BC495B"/>
    <w:rsid w:val="00BC72DA"/>
    <w:rsid w:val="00BD747F"/>
    <w:rsid w:val="00BE5725"/>
    <w:rsid w:val="00BE5A79"/>
    <w:rsid w:val="00BF3444"/>
    <w:rsid w:val="00BF77B1"/>
    <w:rsid w:val="00C14B57"/>
    <w:rsid w:val="00C17713"/>
    <w:rsid w:val="00C25741"/>
    <w:rsid w:val="00C32753"/>
    <w:rsid w:val="00C371FD"/>
    <w:rsid w:val="00C529A1"/>
    <w:rsid w:val="00C72D72"/>
    <w:rsid w:val="00C76FF6"/>
    <w:rsid w:val="00CA4560"/>
    <w:rsid w:val="00CB5E9C"/>
    <w:rsid w:val="00CC43E5"/>
    <w:rsid w:val="00CC59FE"/>
    <w:rsid w:val="00CE3161"/>
    <w:rsid w:val="00CE7DDE"/>
    <w:rsid w:val="00CF579C"/>
    <w:rsid w:val="00CF7F3C"/>
    <w:rsid w:val="00D26D02"/>
    <w:rsid w:val="00D768FF"/>
    <w:rsid w:val="00D80164"/>
    <w:rsid w:val="00D80EAB"/>
    <w:rsid w:val="00D92A5D"/>
    <w:rsid w:val="00DA614A"/>
    <w:rsid w:val="00DB5792"/>
    <w:rsid w:val="00DC325A"/>
    <w:rsid w:val="00DC479F"/>
    <w:rsid w:val="00DC53C4"/>
    <w:rsid w:val="00DD27C1"/>
    <w:rsid w:val="00DE34EB"/>
    <w:rsid w:val="00DE465B"/>
    <w:rsid w:val="00DE6FAE"/>
    <w:rsid w:val="00DE7687"/>
    <w:rsid w:val="00DF18C1"/>
    <w:rsid w:val="00DF2DF2"/>
    <w:rsid w:val="00DF7C2A"/>
    <w:rsid w:val="00E04875"/>
    <w:rsid w:val="00E07E85"/>
    <w:rsid w:val="00E31B52"/>
    <w:rsid w:val="00E36CB4"/>
    <w:rsid w:val="00E4048B"/>
    <w:rsid w:val="00E65050"/>
    <w:rsid w:val="00E8097D"/>
    <w:rsid w:val="00E905E4"/>
    <w:rsid w:val="00EA4178"/>
    <w:rsid w:val="00EB2853"/>
    <w:rsid w:val="00EE50A6"/>
    <w:rsid w:val="00F019DB"/>
    <w:rsid w:val="00F06103"/>
    <w:rsid w:val="00F12965"/>
    <w:rsid w:val="00F15AFF"/>
    <w:rsid w:val="00F228CC"/>
    <w:rsid w:val="00F26041"/>
    <w:rsid w:val="00F643F3"/>
    <w:rsid w:val="00FA76FE"/>
    <w:rsid w:val="00FC2461"/>
    <w:rsid w:val="00FC62F3"/>
    <w:rsid w:val="00FC71B3"/>
    <w:rsid w:val="00FD2710"/>
    <w:rsid w:val="00FE0D5C"/>
    <w:rsid w:val="00FE764F"/>
    <w:rsid w:val="00FE7F59"/>
    <w:rsid w:val="00FF0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458156"/>
  <w15:chartTrackingRefBased/>
  <w15:docId w15:val="{C4329F1B-EF37-4BAB-AF50-1811DC6A7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9A2C3D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685703"/>
    <w:pPr>
      <w:keepNext/>
      <w:keepLines/>
      <w:spacing w:before="240"/>
      <w:jc w:val="left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8570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8C5493"/>
    <w:pPr>
      <w:tabs>
        <w:tab w:val="center" w:pos="4536"/>
        <w:tab w:val="right" w:pos="9072"/>
      </w:tabs>
      <w:jc w:val="left"/>
    </w:pPr>
    <w:rPr>
      <w:sz w:val="22"/>
    </w:rPr>
  </w:style>
  <w:style w:type="character" w:customStyle="1" w:styleId="ZhlavChar">
    <w:name w:val="Záhlaví Char"/>
    <w:basedOn w:val="Standardnpsmoodstavce"/>
    <w:link w:val="Zhlav"/>
    <w:uiPriority w:val="99"/>
    <w:rsid w:val="008C5493"/>
    <w:rPr>
      <w:rFonts w:ascii="Arial" w:hAnsi="Arial"/>
      <w:color w:val="000000" w:themeColor="text1"/>
    </w:rPr>
  </w:style>
  <w:style w:type="paragraph" w:styleId="Zpat">
    <w:name w:val="footer"/>
    <w:basedOn w:val="Normln"/>
    <w:link w:val="ZpatChar"/>
    <w:uiPriority w:val="99"/>
    <w:unhideWhenUsed/>
    <w:rsid w:val="008C5493"/>
    <w:pPr>
      <w:tabs>
        <w:tab w:val="center" w:pos="4820"/>
        <w:tab w:val="left" w:pos="9667"/>
      </w:tabs>
      <w:spacing w:line="360" w:lineRule="auto"/>
      <w:ind w:right="-567"/>
      <w:jc w:val="left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8C5493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9A2C3D"/>
    <w:rPr>
      <w:color w:val="C00000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2A398E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A20EBD"/>
    <w:pPr>
      <w:spacing w:line="240" w:lineRule="auto"/>
      <w:jc w:val="center"/>
    </w:pPr>
  </w:style>
  <w:style w:type="paragraph" w:customStyle="1" w:styleId="ZhlavBrno">
    <w:name w:val="Záhlaví Brno"/>
    <w:basedOn w:val="Zhlav"/>
    <w:qFormat/>
    <w:rsid w:val="002A398E"/>
    <w:rPr>
      <w:b/>
      <w:noProof/>
      <w:color w:val="ED1C24" w:themeColor="accent1"/>
    </w:rPr>
  </w:style>
  <w:style w:type="table" w:styleId="Mkatabulky">
    <w:name w:val="Table Grid"/>
    <w:basedOn w:val="Normlntabulka"/>
    <w:uiPriority w:val="39"/>
    <w:rsid w:val="002A398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2A398E"/>
    <w:pPr>
      <w:jc w:val="left"/>
    </w:pPr>
    <w:rPr>
      <w:b/>
      <w:caps/>
      <w:color w:val="ED1C24" w:themeColor="accent1"/>
      <w:sz w:val="16"/>
    </w:rPr>
  </w:style>
  <w:style w:type="paragraph" w:customStyle="1" w:styleId="Brnopopistext">
    <w:name w:val="Brno_popis_text"/>
    <w:basedOn w:val="Normln"/>
    <w:qFormat/>
    <w:rsid w:val="002A398E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2A398E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center"/>
    </w:pPr>
    <w:rPr>
      <w:b/>
      <w:color w:val="ED1C24" w:themeColor="accent1"/>
      <w:sz w:val="26"/>
      <w:szCs w:val="26"/>
    </w:rPr>
  </w:style>
  <w:style w:type="paragraph" w:customStyle="1" w:styleId="Brnojmenofunkce">
    <w:name w:val="Brno_jmeno_funkce"/>
    <w:basedOn w:val="Normln"/>
    <w:next w:val="Normln"/>
    <w:qFormat/>
    <w:rsid w:val="002A398E"/>
    <w:pPr>
      <w:spacing w:before="800" w:after="800"/>
      <w:ind w:left="6804"/>
      <w:contextualSpacing/>
      <w:jc w:val="left"/>
    </w:pPr>
  </w:style>
  <w:style w:type="character" w:styleId="Odkaznakoment">
    <w:name w:val="annotation reference"/>
    <w:basedOn w:val="Standardnpsmoodstavce"/>
    <w:uiPriority w:val="99"/>
    <w:semiHidden/>
    <w:unhideWhenUsed/>
    <w:rsid w:val="002A398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A398E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A398E"/>
    <w:rPr>
      <w:rFonts w:ascii="Arial" w:hAnsi="Arial"/>
      <w:color w:val="414142" w:themeColor="accent4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A398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A398E"/>
    <w:rPr>
      <w:rFonts w:ascii="Arial" w:hAnsi="Arial"/>
      <w:b/>
      <w:bCs/>
      <w:color w:val="414142" w:themeColor="accent4"/>
      <w:sz w:val="2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398E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398E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68570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8570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68570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8570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68570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685703"/>
    <w:rPr>
      <w:rFonts w:eastAsiaTheme="minorEastAsia"/>
      <w:color w:val="5A5A5A" w:themeColor="text1" w:themeTint="A5"/>
      <w:spacing w:val="15"/>
    </w:rPr>
  </w:style>
  <w:style w:type="paragraph" w:customStyle="1" w:styleId="Normlntun">
    <w:name w:val="Normální tučně"/>
    <w:basedOn w:val="Normln"/>
    <w:next w:val="Normln"/>
    <w:qFormat/>
    <w:rsid w:val="004E5B33"/>
    <w:rPr>
      <w:b/>
      <w:color w:val="414142" w:themeColor="accent4"/>
    </w:rPr>
  </w:style>
  <w:style w:type="character" w:styleId="Sledovanodkaz">
    <w:name w:val="FollowedHyperlink"/>
    <w:basedOn w:val="Standardnpsmoodstavce"/>
    <w:uiPriority w:val="99"/>
    <w:semiHidden/>
    <w:unhideWhenUsed/>
    <w:rsid w:val="009A2C3D"/>
    <w:rPr>
      <w:color w:val="C00000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9A2C3D"/>
    <w:rPr>
      <w:color w:val="808080"/>
      <w:shd w:val="clear" w:color="auto" w:fill="E6E6E6"/>
    </w:rPr>
  </w:style>
  <w:style w:type="paragraph" w:styleId="Odstavecseseznamem">
    <w:name w:val="List Paragraph"/>
    <w:basedOn w:val="Normln"/>
    <w:uiPriority w:val="34"/>
    <w:qFormat/>
    <w:rsid w:val="000B2EFB"/>
    <w:pPr>
      <w:ind w:left="720"/>
      <w:contextualSpacing/>
    </w:pPr>
  </w:style>
  <w:style w:type="paragraph" w:styleId="Normlnweb">
    <w:name w:val="Normal (Web)"/>
    <w:basedOn w:val="Normln"/>
    <w:rsid w:val="00C371FD"/>
    <w:pPr>
      <w:spacing w:before="100" w:beforeAutospacing="1" w:after="100" w:afterAutospacing="1" w:line="240" w:lineRule="auto"/>
      <w:jc w:val="left"/>
    </w:pPr>
    <w:rPr>
      <w:rFonts w:ascii="Arial Unicode MS" w:eastAsia="Arial Unicode MS" w:hAnsi="Arial Unicode MS" w:cs="Arial Unicode MS"/>
      <w:color w:val="000000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B35A15"/>
    <w:rPr>
      <w:b/>
      <w:bCs/>
    </w:rPr>
  </w:style>
  <w:style w:type="paragraph" w:styleId="Zkladntext2">
    <w:name w:val="Body Text 2"/>
    <w:basedOn w:val="Normln"/>
    <w:link w:val="Zkladntext2Char"/>
    <w:rsid w:val="00F12965"/>
    <w:pPr>
      <w:spacing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0"/>
      <w:lang w:eastAsia="cs-CZ"/>
    </w:rPr>
  </w:style>
  <w:style w:type="character" w:customStyle="1" w:styleId="Zkladntext2Char">
    <w:name w:val="Základní text 2 Char"/>
    <w:basedOn w:val="Standardnpsmoodstavce"/>
    <w:link w:val="Zkladntext2"/>
    <w:rsid w:val="00F12965"/>
    <w:rPr>
      <w:rFonts w:ascii="Times New Roman" w:eastAsia="Times New Roman" w:hAnsi="Times New Roman" w:cs="Times New Roman"/>
      <w:sz w:val="24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69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663</Words>
  <Characters>3914</Characters>
  <Application>Microsoft Office Word</Application>
  <DocSecurity>4</DocSecurity>
  <Lines>32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Novotná Lenka</dc:creator>
  <cp:keywords/>
  <dc:description/>
  <cp:lastModifiedBy>Popelková Hana (MMB_OSML)</cp:lastModifiedBy>
  <cp:revision>2</cp:revision>
  <cp:lastPrinted>2021-07-13T10:50:00Z</cp:lastPrinted>
  <dcterms:created xsi:type="dcterms:W3CDTF">2026-08-06T08:44:00Z</dcterms:created>
  <dcterms:modified xsi:type="dcterms:W3CDTF">2026-08-06T08:44:00Z</dcterms:modified>
</cp:coreProperties>
</file>